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367D" w:rsidRDefault="004B367D" w:rsidP="004B367D">
      <w:pPr>
        <w:keepNext/>
        <w:keepLines/>
        <w:spacing w:after="200" w:line="276" w:lineRule="auto"/>
        <w:jc w:val="center"/>
        <w:outlineLvl w:val="3"/>
        <w:rPr>
          <w:color w:val="000000"/>
          <w:sz w:val="22"/>
        </w:rPr>
      </w:pPr>
      <w:r>
        <w:rPr>
          <w:color w:val="000000"/>
          <w:sz w:val="22"/>
        </w:rPr>
        <w:t>Приложение к основной профессиональной образовательной программе по специальности</w:t>
      </w:r>
    </w:p>
    <w:p w:rsidR="004B367D" w:rsidRDefault="004B367D" w:rsidP="004B367D">
      <w:pPr>
        <w:keepNext/>
        <w:keepLines/>
        <w:spacing w:after="0" w:line="240" w:lineRule="auto"/>
        <w:jc w:val="center"/>
        <w:outlineLvl w:val="3"/>
        <w:rPr>
          <w:b/>
          <w:color w:val="000000"/>
        </w:rPr>
      </w:pPr>
      <w:r>
        <w:rPr>
          <w:b/>
          <w:color w:val="000000"/>
        </w:rPr>
        <w:t xml:space="preserve"> </w:t>
      </w:r>
      <w:bookmarkStart w:id="0" w:name="_Hlk211344168"/>
      <w:r>
        <w:rPr>
          <w:b/>
          <w:color w:val="000000"/>
        </w:rPr>
        <w:t>МИНИСТЕРСТВО ОБРАЗОВАНИЯ И НАУКИ РД</w:t>
      </w:r>
    </w:p>
    <w:p w:rsidR="004B367D" w:rsidRDefault="004B367D" w:rsidP="004B367D">
      <w:pPr>
        <w:keepNext/>
        <w:keepLines/>
        <w:spacing w:after="0" w:line="240" w:lineRule="auto"/>
        <w:jc w:val="center"/>
        <w:outlineLvl w:val="3"/>
        <w:rPr>
          <w:b/>
          <w:color w:val="000000"/>
        </w:rPr>
      </w:pPr>
      <w:r>
        <w:rPr>
          <w:b/>
          <w:color w:val="000000"/>
        </w:rPr>
        <w:t xml:space="preserve">ГОСУДАРСТВЕННОЕ БЮДЖЕТНОЕ ПРОФЕССИОНАЛЬНОЕ </w:t>
      </w:r>
    </w:p>
    <w:p w:rsidR="004B367D" w:rsidRDefault="004B367D" w:rsidP="004B367D">
      <w:pPr>
        <w:keepNext/>
        <w:keepLines/>
        <w:spacing w:after="0" w:line="240" w:lineRule="auto"/>
        <w:jc w:val="center"/>
        <w:outlineLvl w:val="3"/>
        <w:rPr>
          <w:b/>
          <w:color w:val="000000"/>
        </w:rPr>
      </w:pPr>
      <w:r>
        <w:rPr>
          <w:b/>
          <w:color w:val="000000"/>
        </w:rPr>
        <w:t xml:space="preserve">ОБРАЗОВАТЕЛЬНОЕ УЧРЕЖДЕНИЕ  </w:t>
      </w:r>
    </w:p>
    <w:p w:rsidR="004B367D" w:rsidRDefault="004B367D" w:rsidP="004B367D">
      <w:pPr>
        <w:keepNext/>
        <w:keepLines/>
        <w:spacing w:after="0" w:line="240" w:lineRule="auto"/>
        <w:jc w:val="center"/>
        <w:outlineLvl w:val="3"/>
        <w:rPr>
          <w:b/>
          <w:color w:val="000000"/>
        </w:rPr>
      </w:pPr>
      <w:r>
        <w:rPr>
          <w:b/>
          <w:color w:val="000000"/>
        </w:rPr>
        <w:t>«ТЕХНИЧЕСКИЙ КОЛЛЕДЖ ИМЕНИ Р.Н.АШУРАЛИЕВА»</w:t>
      </w:r>
      <w:bookmarkEnd w:id="0"/>
    </w:p>
    <w:p w:rsidR="004B367D" w:rsidRDefault="004B367D" w:rsidP="004B367D">
      <w:pPr>
        <w:keepNext/>
        <w:keepLines/>
        <w:spacing w:after="0" w:line="240" w:lineRule="auto"/>
        <w:ind w:left="567" w:firstLine="113"/>
        <w:jc w:val="center"/>
        <w:outlineLvl w:val="3"/>
        <w:rPr>
          <w:b/>
          <w:color w:val="000000"/>
        </w:rPr>
      </w:pPr>
    </w:p>
    <w:p w:rsidR="004B367D" w:rsidRDefault="004B367D" w:rsidP="004B367D">
      <w:pPr>
        <w:keepNext/>
        <w:keepLines/>
        <w:spacing w:after="0" w:line="240" w:lineRule="auto"/>
        <w:ind w:left="567" w:firstLine="113"/>
        <w:jc w:val="center"/>
        <w:outlineLvl w:val="3"/>
        <w:rPr>
          <w:b/>
          <w:color w:val="000000"/>
        </w:rPr>
      </w:pPr>
    </w:p>
    <w:tbl>
      <w:tblPr>
        <w:tblW w:w="0" w:type="auto"/>
        <w:tblLayout w:type="fixed"/>
        <w:tblLook w:val="04A0" w:firstRow="1" w:lastRow="0" w:firstColumn="1" w:lastColumn="0" w:noHBand="0" w:noVBand="1"/>
      </w:tblPr>
      <w:tblGrid>
        <w:gridCol w:w="4656"/>
      </w:tblGrid>
      <w:tr w:rsidR="004B367D" w:rsidTr="004B367D">
        <w:trPr>
          <w:trHeight w:val="2976"/>
        </w:trPr>
        <w:tc>
          <w:tcPr>
            <w:tcW w:w="4656" w:type="dxa"/>
          </w:tcPr>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color w:val="000000"/>
              </w:rPr>
            </w:pPr>
            <w:r>
              <w:t xml:space="preserve"> </w:t>
            </w:r>
            <w:r>
              <w:rPr>
                <w:color w:val="000000"/>
              </w:rPr>
              <w:t xml:space="preserve">                   ОДОБРЕНО</w:t>
            </w:r>
          </w:p>
          <w:p w:rsid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 xml:space="preserve">предметная (цикловая) комиссия </w:t>
            </w:r>
          </w:p>
          <w:p w:rsidR="004B367D" w:rsidRP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социально-гуманитарных дисциплин</w:t>
            </w:r>
          </w:p>
          <w:p w:rsidR="004B367D" w:rsidRDefault="00A37C02" w:rsidP="004B367D">
            <w:pPr>
              <w:widowControl w:val="0"/>
              <w:tabs>
                <w:tab w:val="left" w:leader="underscore" w:pos="1819"/>
                <w:tab w:val="left" w:leader="underscore" w:pos="3437"/>
              </w:tabs>
              <w:spacing w:after="0" w:line="240" w:lineRule="auto"/>
              <w:ind w:left="576"/>
              <w:jc w:val="both"/>
              <w:rPr>
                <w:color w:val="000000"/>
              </w:rPr>
            </w:pPr>
            <w:r>
              <w:t xml:space="preserve">Протокол № 8 </w:t>
            </w:r>
            <w:r w:rsidR="004B367D">
              <w:t>от 30 апреля 2025 г.</w:t>
            </w:r>
            <w:r w:rsidR="004B367D">
              <w:rPr>
                <w:color w:val="000000"/>
              </w:rPr>
              <w:t xml:space="preserve"> Председатель П(Ц)К</w:t>
            </w:r>
          </w:p>
          <w:p w:rsidR="004B367D" w:rsidRDefault="004B367D" w:rsidP="004B367D">
            <w:pPr>
              <w:widowControl w:val="0"/>
              <w:tabs>
                <w:tab w:val="left" w:leader="underscore" w:pos="1819"/>
                <w:tab w:val="left" w:leader="underscore" w:pos="3437"/>
              </w:tabs>
              <w:spacing w:after="0" w:line="240" w:lineRule="auto"/>
              <w:ind w:left="576"/>
              <w:jc w:val="both"/>
              <w:rPr>
                <w:color w:val="000000"/>
              </w:rPr>
            </w:pPr>
          </w:p>
          <w:p w:rsidR="004B367D" w:rsidRDefault="00796A1C" w:rsidP="004B367D">
            <w:pPr>
              <w:widowControl w:val="0"/>
              <w:tabs>
                <w:tab w:val="left" w:leader="underscore" w:pos="1819"/>
                <w:tab w:val="left" w:leader="underscore" w:pos="3437"/>
              </w:tabs>
              <w:spacing w:after="0" w:line="240" w:lineRule="auto"/>
              <w:ind w:left="576"/>
              <w:jc w:val="both"/>
              <w:rPr>
                <w:color w:val="000000"/>
              </w:rPr>
            </w:pPr>
            <w:r w:rsidRPr="00796A1C">
              <w:rPr>
                <w:noProof/>
                <w:u w:val="single"/>
                <w:lang w:eastAsia="ru-RU"/>
              </w:rPr>
              <w:drawing>
                <wp:inline distT="0" distB="0" distL="0" distR="0" wp14:anchorId="0C4DBC5E" wp14:editId="1D4022D0">
                  <wp:extent cx="1349594" cy="35242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14546" cy="395500"/>
                          </a:xfrm>
                          <a:prstGeom prst="rect">
                            <a:avLst/>
                          </a:prstGeom>
                          <a:noFill/>
                          <a:ln>
                            <a:noFill/>
                          </a:ln>
                        </pic:spPr>
                      </pic:pic>
                    </a:graphicData>
                  </a:graphic>
                </wp:inline>
              </w:drawing>
            </w:r>
            <w:r>
              <w:rPr>
                <w:color w:val="000000"/>
              </w:rPr>
              <w:t xml:space="preserve"> Мирзо</w:t>
            </w:r>
            <w:r w:rsidR="004B367D">
              <w:rPr>
                <w:color w:val="000000"/>
              </w:rPr>
              <w:t>ев М.Л.</w:t>
            </w:r>
          </w:p>
          <w:p w:rsidR="004B367D" w:rsidRDefault="004B367D" w:rsidP="004B367D">
            <w:pPr>
              <w:widowControl w:val="0"/>
              <w:tabs>
                <w:tab w:val="left" w:leader="underscore" w:pos="1819"/>
                <w:tab w:val="left" w:leader="underscore" w:pos="3437"/>
              </w:tabs>
              <w:spacing w:after="0" w:line="240" w:lineRule="auto"/>
              <w:ind w:left="576" w:firstLine="709"/>
              <w:jc w:val="both"/>
              <w:rPr>
                <w:color w:val="000000"/>
              </w:rPr>
            </w:pPr>
            <w:r>
              <w:rPr>
                <w:color w:val="000000"/>
                <w:sz w:val="18"/>
              </w:rPr>
              <w:t>Подпись</w:t>
            </w:r>
            <w:r>
              <w:rPr>
                <w:color w:val="000000"/>
              </w:rPr>
              <w:t xml:space="preserve">                           </w:t>
            </w:r>
          </w:p>
        </w:tc>
        <w:bookmarkStart w:id="1" w:name="_GoBack"/>
        <w:bookmarkEnd w:id="1"/>
      </w:tr>
    </w:tbl>
    <w:p w:rsidR="004B367D" w:rsidRDefault="004B367D" w:rsidP="004B367D">
      <w:pPr>
        <w:keepNext/>
        <w:keepLines/>
        <w:spacing w:after="0" w:line="240" w:lineRule="auto"/>
        <w:jc w:val="both"/>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2B2B96">
      <w:pPr>
        <w:keepNext/>
        <w:keepLines/>
        <w:spacing w:after="0" w:line="240" w:lineRule="auto"/>
        <w:jc w:val="center"/>
        <w:outlineLvl w:val="3"/>
        <w:rPr>
          <w:b/>
          <w:color w:val="000000"/>
          <w:sz w:val="28"/>
        </w:rPr>
      </w:pPr>
    </w:p>
    <w:p w:rsidR="002B2B96" w:rsidRPr="00355C2C" w:rsidRDefault="002B2B96" w:rsidP="002B2B96">
      <w:pPr>
        <w:keepNext/>
        <w:keepLines/>
        <w:spacing w:after="0" w:line="360" w:lineRule="auto"/>
        <w:jc w:val="center"/>
        <w:outlineLvl w:val="3"/>
        <w:rPr>
          <w:rFonts w:eastAsia="Arial Unicode MS" w:cs="Times New Roman"/>
          <w:b/>
          <w:color w:val="000000"/>
          <w:szCs w:val="24"/>
        </w:rPr>
      </w:pPr>
      <w:r w:rsidRPr="00355C2C">
        <w:rPr>
          <w:rFonts w:eastAsia="Arial Unicode MS" w:cs="Times New Roman"/>
          <w:b/>
          <w:color w:val="000000"/>
          <w:szCs w:val="24"/>
        </w:rPr>
        <w:t>ФОНД ОЦЕНОЧНЫХ СРЕДСТВ УЧЕБНОГО ПРЕДМЕТА</w:t>
      </w:r>
    </w:p>
    <w:p w:rsidR="002B2B96" w:rsidRDefault="002B2B96" w:rsidP="002B2B96">
      <w:pPr>
        <w:keepNext/>
        <w:keepLines/>
        <w:spacing w:after="0" w:line="360" w:lineRule="auto"/>
        <w:jc w:val="center"/>
        <w:outlineLvl w:val="3"/>
        <w:rPr>
          <w:rFonts w:cs="Times New Roman"/>
          <w:b/>
          <w:szCs w:val="24"/>
        </w:rPr>
      </w:pPr>
      <w:r w:rsidRPr="00355C2C">
        <w:rPr>
          <w:rFonts w:cs="Times New Roman"/>
          <w:b/>
          <w:caps/>
          <w:szCs w:val="24"/>
        </w:rPr>
        <w:t>ОУП.</w:t>
      </w:r>
      <w:r w:rsidR="00E75615">
        <w:rPr>
          <w:rFonts w:cs="Times New Roman"/>
          <w:b/>
          <w:szCs w:val="24"/>
        </w:rPr>
        <w:t xml:space="preserve"> 09 ИСТОРИЯ</w:t>
      </w:r>
    </w:p>
    <w:p w:rsidR="003B2B94" w:rsidRDefault="003B2B94" w:rsidP="003B2B94">
      <w:pPr>
        <w:spacing w:after="0" w:line="240" w:lineRule="auto"/>
        <w:jc w:val="center"/>
        <w:rPr>
          <w:szCs w:val="28"/>
        </w:rPr>
      </w:pPr>
    </w:p>
    <w:p w:rsidR="003B2B94" w:rsidRPr="00D5027F" w:rsidRDefault="003B2B94" w:rsidP="00D5027F">
      <w:pPr>
        <w:spacing w:after="0" w:line="240" w:lineRule="auto"/>
        <w:jc w:val="center"/>
        <w:rPr>
          <w:szCs w:val="28"/>
        </w:rPr>
      </w:pPr>
    </w:p>
    <w:p w:rsidR="00A37C02" w:rsidRDefault="00A37C02" w:rsidP="00A37C02">
      <w:pPr>
        <w:keepNext/>
        <w:keepLines/>
        <w:jc w:val="both"/>
        <w:outlineLvl w:val="3"/>
        <w:rPr>
          <w:rFonts w:eastAsia="Arial Unicode MS"/>
          <w:u w:val="single"/>
        </w:rPr>
      </w:pPr>
      <w:r w:rsidRPr="007C6099">
        <w:rPr>
          <w:rFonts w:eastAsia="Arial Unicode MS"/>
        </w:rPr>
        <w:t xml:space="preserve">Специальность: </w:t>
      </w:r>
      <w:r w:rsidRPr="00427D83">
        <w:rPr>
          <w:rFonts w:eastAsia="Calibri"/>
          <w:u w:val="single"/>
        </w:rPr>
        <w:t>40.02.04 Юриспруденция</w:t>
      </w:r>
    </w:p>
    <w:p w:rsidR="00A37C02" w:rsidRPr="008D282B" w:rsidRDefault="00A37C02" w:rsidP="00A37C02">
      <w:pPr>
        <w:keepNext/>
        <w:keepLines/>
        <w:outlineLvl w:val="3"/>
        <w:rPr>
          <w:rFonts w:eastAsia="Arial Unicode MS"/>
          <w:u w:val="single"/>
        </w:rPr>
      </w:pPr>
    </w:p>
    <w:p w:rsidR="00A37C02" w:rsidRDefault="00A37C02" w:rsidP="00A37C02">
      <w:pPr>
        <w:keepNext/>
        <w:keepLines/>
        <w:outlineLvl w:val="3"/>
        <w:rPr>
          <w:rFonts w:eastAsia="Arial Unicode MS"/>
          <w:u w:val="single"/>
        </w:rPr>
      </w:pPr>
      <w:r w:rsidRPr="007C6099">
        <w:rPr>
          <w:rFonts w:eastAsia="Arial Unicode MS"/>
        </w:rPr>
        <w:t xml:space="preserve">Квалификация выпускника: </w:t>
      </w:r>
      <w:r>
        <w:rPr>
          <w:rFonts w:eastAsia="Arial Unicode MS"/>
          <w:u w:val="single"/>
        </w:rPr>
        <w:t>юрист</w:t>
      </w:r>
    </w:p>
    <w:p w:rsidR="00A37C02" w:rsidRDefault="00A37C02" w:rsidP="00A37C02">
      <w:pPr>
        <w:keepNext/>
        <w:keepLines/>
        <w:outlineLvl w:val="3"/>
        <w:rPr>
          <w:rFonts w:eastAsia="Arial Unicode MS"/>
          <w:u w:val="single"/>
        </w:rPr>
      </w:pPr>
    </w:p>
    <w:p w:rsidR="00A37C02" w:rsidRDefault="00A37C02" w:rsidP="00A37C02">
      <w:pPr>
        <w:keepNext/>
        <w:keepLines/>
        <w:outlineLvl w:val="3"/>
        <w:rPr>
          <w:rFonts w:eastAsia="Arial Unicode MS"/>
          <w:u w:val="single"/>
        </w:rPr>
      </w:pPr>
    </w:p>
    <w:p w:rsidR="00152E9E" w:rsidRPr="00152E9E" w:rsidRDefault="00152E9E" w:rsidP="00152E9E">
      <w:pPr>
        <w:keepNext/>
        <w:keepLines/>
        <w:outlineLvl w:val="3"/>
        <w:rPr>
          <w:rFonts w:eastAsia="Arial Unicode MS"/>
        </w:rPr>
      </w:pP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Разработчик</w:t>
      </w:r>
      <w:r>
        <w:rPr>
          <w:rFonts w:eastAsia="Arial Unicode MS"/>
          <w:color w:val="000000"/>
          <w:sz w:val="20"/>
        </w:rPr>
        <w:t>:</w:t>
      </w:r>
      <w:r w:rsidRPr="00152E9E">
        <w:rPr>
          <w:rFonts w:eastAsia="Arial Unicode MS"/>
          <w:color w:val="000000"/>
          <w:sz w:val="20"/>
        </w:rPr>
        <w:t xml:space="preserve"> </w:t>
      </w: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 xml:space="preserve">преподаватель истории </w:t>
      </w:r>
    </w:p>
    <w:p w:rsidR="003B2B94"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Айгунова Азиза Гасановна</w:t>
      </w:r>
    </w:p>
    <w:p w:rsidR="003B2B94" w:rsidRDefault="003B2B94" w:rsidP="003B2B94">
      <w:pPr>
        <w:spacing w:after="0" w:line="240" w:lineRule="auto"/>
        <w:jc w:val="center"/>
        <w:rPr>
          <w:rFonts w:eastAsia="Arial Unicode MS"/>
          <w:color w:val="000000"/>
          <w:sz w:val="28"/>
          <w:u w:val="single"/>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sz w:val="28"/>
        </w:rPr>
      </w:pPr>
    </w:p>
    <w:p w:rsidR="002B2B96" w:rsidRDefault="002B2B96" w:rsidP="004B367D">
      <w:pPr>
        <w:widowControl w:val="0"/>
        <w:tabs>
          <w:tab w:val="left" w:leader="underscore" w:pos="1819"/>
          <w:tab w:val="left" w:leader="underscore" w:pos="3437"/>
        </w:tabs>
        <w:spacing w:after="0" w:line="240" w:lineRule="auto"/>
        <w:rPr>
          <w:color w:val="000000"/>
          <w:sz w:val="28"/>
        </w:rPr>
      </w:pPr>
    </w:p>
    <w:p w:rsidR="002B2B96" w:rsidRDefault="002B2B96" w:rsidP="004B367D">
      <w:pPr>
        <w:widowControl w:val="0"/>
        <w:tabs>
          <w:tab w:val="left" w:leader="underscore" w:pos="1819"/>
          <w:tab w:val="left" w:leader="underscore" w:pos="3437"/>
        </w:tabs>
        <w:spacing w:after="0" w:line="240" w:lineRule="auto"/>
        <w:rPr>
          <w:color w:val="000000"/>
          <w:sz w:val="28"/>
        </w:rPr>
      </w:pPr>
    </w:p>
    <w:p w:rsidR="002B2B96" w:rsidRDefault="002B2B96" w:rsidP="004B367D">
      <w:pPr>
        <w:widowControl w:val="0"/>
        <w:tabs>
          <w:tab w:val="left" w:leader="underscore" w:pos="1819"/>
          <w:tab w:val="left" w:leader="underscore" w:pos="3437"/>
        </w:tabs>
        <w:spacing w:after="0" w:line="240" w:lineRule="auto"/>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ind w:firstLine="567"/>
        <w:rPr>
          <w:color w:val="000000"/>
        </w:rPr>
      </w:pPr>
    </w:p>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r>
        <w:rPr>
          <w:color w:val="000000"/>
          <w:sz w:val="28"/>
        </w:rPr>
        <w:t>г.</w:t>
      </w:r>
      <w:r w:rsidR="00CC0B3C">
        <w:rPr>
          <w:color w:val="000000"/>
          <w:sz w:val="28"/>
        </w:rPr>
        <w:t xml:space="preserve"> </w:t>
      </w:r>
      <w:r w:rsidR="00152E9E">
        <w:rPr>
          <w:color w:val="000000"/>
          <w:sz w:val="28"/>
        </w:rPr>
        <w:t xml:space="preserve">Махачкала </w:t>
      </w:r>
      <w:r>
        <w:rPr>
          <w:color w:val="000000"/>
          <w:sz w:val="28"/>
        </w:rPr>
        <w:t xml:space="preserve">2025 г. </w:t>
      </w:r>
      <w:r>
        <w:rPr>
          <w:b/>
          <w:color w:val="000000"/>
        </w:rPr>
        <w:t xml:space="preserve"> </w:t>
      </w:r>
    </w:p>
    <w:p w:rsidR="004B367D" w:rsidRPr="007C1962" w:rsidRDefault="004B367D" w:rsidP="004B367D">
      <w:pPr>
        <w:spacing w:after="0"/>
        <w:rPr>
          <w:rFonts w:cs="Times New Roman"/>
          <w:b/>
          <w:szCs w:val="24"/>
        </w:rPr>
      </w:pPr>
      <w:r>
        <w:rPr>
          <w:color w:val="000000"/>
          <w:sz w:val="20"/>
        </w:rPr>
        <w:lastRenderedPageBreak/>
        <w:t xml:space="preserve"> </w:t>
      </w:r>
      <w:bookmarkStart w:id="2" w:name="_Toc125324334"/>
      <w:bookmarkStart w:id="3" w:name="_Toc125324413"/>
      <w:r w:rsidRPr="007C1962">
        <w:rPr>
          <w:rFonts w:cs="Times New Roman"/>
          <w:b/>
          <w:szCs w:val="24"/>
        </w:rPr>
        <w:t>1. Фонд оценочных средств для вх</w:t>
      </w:r>
      <w:r>
        <w:rPr>
          <w:rFonts w:cs="Times New Roman"/>
          <w:b/>
          <w:szCs w:val="24"/>
        </w:rPr>
        <w:t xml:space="preserve">одного, текущего, </w:t>
      </w:r>
      <w:r w:rsidRPr="007C1962">
        <w:rPr>
          <w:rFonts w:cs="Times New Roman"/>
          <w:b/>
          <w:szCs w:val="24"/>
        </w:rPr>
        <w:t xml:space="preserve"> контроля и промежуточной аттестации</w:t>
      </w:r>
      <w:bookmarkEnd w:id="2"/>
      <w:bookmarkEnd w:id="3"/>
    </w:p>
    <w:p w:rsidR="004B367D" w:rsidRPr="007C1962" w:rsidRDefault="004B367D" w:rsidP="004B367D">
      <w:pPr>
        <w:pStyle w:val="2"/>
        <w:jc w:val="both"/>
        <w:rPr>
          <w:rFonts w:ascii="Times New Roman" w:hAnsi="Times New Roman" w:cs="Times New Roman"/>
          <w:b/>
          <w:sz w:val="24"/>
          <w:szCs w:val="24"/>
        </w:rPr>
      </w:pPr>
      <w:bookmarkStart w:id="4" w:name="_Toc125324335"/>
      <w:bookmarkStart w:id="5" w:name="_Toc125324414"/>
      <w:r w:rsidRPr="007C1962">
        <w:rPr>
          <w:rFonts w:ascii="Times New Roman" w:hAnsi="Times New Roman" w:cs="Times New Roman"/>
          <w:b/>
          <w:sz w:val="24"/>
          <w:szCs w:val="24"/>
        </w:rPr>
        <w:t>1.1. Фонда оценочных средств для входного контроля (диагностическая работа)</w:t>
      </w:r>
      <w:bookmarkEnd w:id="4"/>
      <w:bookmarkEnd w:id="5"/>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 xml:space="preserve">«Входной контроль» проводится в начале учебного года.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Задачи проведения диагностической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 на уровне среднего профессионального образования.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40" w:lineRule="auto"/>
        <w:ind w:firstLine="709"/>
        <w:rPr>
          <w:rFonts w:cs="Times New Roman"/>
          <w:szCs w:val="24"/>
        </w:rPr>
      </w:pPr>
    </w:p>
    <w:p w:rsidR="004B367D" w:rsidRPr="007C1962" w:rsidRDefault="004B367D" w:rsidP="004B367D">
      <w:pPr>
        <w:spacing w:after="0" w:line="240" w:lineRule="auto"/>
        <w:ind w:firstLine="709"/>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работы</w:t>
      </w:r>
    </w:p>
    <w:p w:rsidR="004B367D" w:rsidRPr="007C1962" w:rsidRDefault="004B367D" w:rsidP="004B367D">
      <w:pPr>
        <w:spacing w:after="0" w:line="240" w:lineRule="auto"/>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40" w:lineRule="auto"/>
        <w:rPr>
          <w:rFonts w:cs="Times New Roman"/>
          <w:szCs w:val="24"/>
        </w:rPr>
      </w:pPr>
    </w:p>
    <w:p w:rsidR="004B367D" w:rsidRPr="007C1962" w:rsidRDefault="004B367D" w:rsidP="004B367D">
      <w:pPr>
        <w:spacing w:after="0" w:line="240"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r w:rsidRPr="007C1962">
        <w:rPr>
          <w:rFonts w:cs="Times New Roman"/>
          <w:b/>
          <w:szCs w:val="24"/>
        </w:rPr>
        <w:lastRenderedPageBreak/>
        <w:t xml:space="preserve">Диагностическая работа </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с древности до 1914 года»</w:t>
      </w:r>
    </w:p>
    <w:p w:rsidR="004B367D" w:rsidRPr="007C1962" w:rsidRDefault="004B367D" w:rsidP="004B367D">
      <w:pPr>
        <w:tabs>
          <w:tab w:val="left" w:leader="underscore" w:pos="4678"/>
        </w:tabs>
        <w:spacing w:after="0" w:line="276" w:lineRule="auto"/>
        <w:rPr>
          <w:rFonts w:cs="Times New Roman"/>
          <w:b/>
          <w:szCs w:val="24"/>
        </w:rPr>
      </w:pP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 xml:space="preserve">1) Возникновение государства франков </w:t>
            </w:r>
          </w:p>
          <w:p w:rsidR="004B367D" w:rsidRPr="007C1962" w:rsidRDefault="004B367D" w:rsidP="004B367D">
            <w:pPr>
              <w:spacing w:line="276" w:lineRule="auto"/>
              <w:rPr>
                <w:rFonts w:cs="Times New Roman"/>
                <w:szCs w:val="24"/>
              </w:rPr>
            </w:pPr>
            <w:r w:rsidRPr="007C1962">
              <w:rPr>
                <w:rFonts w:cs="Times New Roman"/>
                <w:szCs w:val="24"/>
              </w:rPr>
              <w:t>2) Марафонская битва</w:t>
            </w:r>
          </w:p>
          <w:p w:rsidR="004B367D" w:rsidRPr="007C1962" w:rsidRDefault="004B367D" w:rsidP="004B367D">
            <w:pPr>
              <w:spacing w:line="276" w:lineRule="auto"/>
              <w:rPr>
                <w:rFonts w:cs="Times New Roman"/>
                <w:szCs w:val="24"/>
              </w:rPr>
            </w:pPr>
            <w:r w:rsidRPr="007C1962">
              <w:rPr>
                <w:rFonts w:cs="Times New Roman"/>
                <w:szCs w:val="24"/>
              </w:rPr>
              <w:t>3) Монгольское нашествие на Русь</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ayout w:type="fixed"/>
              <w:tblLook w:val="04A0" w:firstRow="1" w:lastRow="0" w:firstColumn="1" w:lastColumn="0" w:noHBand="0" w:noVBand="1"/>
            </w:tblPr>
            <w:tblGrid>
              <w:gridCol w:w="1264"/>
              <w:gridCol w:w="534"/>
              <w:gridCol w:w="534"/>
              <w:gridCol w:w="534"/>
            </w:tblGrid>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9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9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p>
        </w:tc>
        <w:tc>
          <w:tcPr>
            <w:tcW w:w="473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Призвание Рюрика</w:t>
            </w:r>
          </w:p>
          <w:p w:rsidR="004B367D" w:rsidRPr="007C1962" w:rsidRDefault="004B367D" w:rsidP="004B367D">
            <w:pPr>
              <w:spacing w:line="276" w:lineRule="auto"/>
              <w:rPr>
                <w:rFonts w:cs="Times New Roman"/>
                <w:szCs w:val="24"/>
              </w:rPr>
            </w:pPr>
            <w:r w:rsidRPr="007C1962">
              <w:rPr>
                <w:rFonts w:cs="Times New Roman"/>
                <w:szCs w:val="24"/>
              </w:rPr>
              <w:t>Б) битва на Косовом поле</w:t>
            </w:r>
          </w:p>
          <w:p w:rsidR="004B367D" w:rsidRPr="007C1962" w:rsidRDefault="004B367D" w:rsidP="004B367D">
            <w:pPr>
              <w:spacing w:line="276" w:lineRule="auto"/>
              <w:rPr>
                <w:rFonts w:cs="Times New Roman"/>
                <w:szCs w:val="24"/>
              </w:rPr>
            </w:pPr>
            <w:r w:rsidRPr="007C1962">
              <w:rPr>
                <w:rFonts w:cs="Times New Roman"/>
                <w:szCs w:val="24"/>
              </w:rPr>
              <w:t>В) Съезд князей в Любече</w:t>
            </w:r>
          </w:p>
          <w:p w:rsidR="004B367D" w:rsidRPr="007C1962" w:rsidRDefault="004B367D" w:rsidP="004B367D">
            <w:pPr>
              <w:spacing w:line="276" w:lineRule="auto"/>
              <w:rPr>
                <w:rFonts w:cs="Times New Roman"/>
                <w:szCs w:val="24"/>
              </w:rPr>
            </w:pPr>
            <w:r w:rsidRPr="007C1962">
              <w:rPr>
                <w:rFonts w:cs="Times New Roman"/>
                <w:szCs w:val="24"/>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1389 г.</w:t>
            </w:r>
          </w:p>
          <w:p w:rsidR="004B367D" w:rsidRPr="007C1962" w:rsidRDefault="004B367D" w:rsidP="004B367D">
            <w:pPr>
              <w:spacing w:line="276" w:lineRule="auto"/>
              <w:rPr>
                <w:rFonts w:cs="Times New Roman"/>
                <w:szCs w:val="24"/>
              </w:rPr>
            </w:pPr>
            <w:r w:rsidRPr="007C1962">
              <w:rPr>
                <w:rFonts w:cs="Times New Roman"/>
                <w:szCs w:val="24"/>
              </w:rPr>
              <w:t>2) 1240 г.</w:t>
            </w:r>
          </w:p>
          <w:p w:rsidR="004B367D" w:rsidRPr="007C1962" w:rsidRDefault="004B367D" w:rsidP="004B367D">
            <w:pPr>
              <w:spacing w:line="276" w:lineRule="auto"/>
              <w:rPr>
                <w:rFonts w:cs="Times New Roman"/>
                <w:szCs w:val="24"/>
              </w:rPr>
            </w:pPr>
            <w:r w:rsidRPr="007C1962">
              <w:rPr>
                <w:rFonts w:cs="Times New Roman"/>
                <w:szCs w:val="24"/>
              </w:rPr>
              <w:t>3) 1097 г.</w:t>
            </w:r>
          </w:p>
          <w:p w:rsidR="004B367D" w:rsidRPr="007C1962" w:rsidRDefault="004B367D" w:rsidP="004B367D">
            <w:pPr>
              <w:spacing w:line="276" w:lineRule="auto"/>
              <w:ind w:left="282" w:hanging="282"/>
              <w:rPr>
                <w:rFonts w:cs="Times New Roman"/>
                <w:szCs w:val="24"/>
              </w:rPr>
            </w:pPr>
            <w:r w:rsidRPr="007C1962">
              <w:rPr>
                <w:rFonts w:cs="Times New Roman"/>
                <w:szCs w:val="24"/>
              </w:rPr>
              <w:t>4) 862 г.</w:t>
            </w:r>
          </w:p>
          <w:p w:rsidR="004B367D" w:rsidRPr="007C1962" w:rsidRDefault="004B367D" w:rsidP="004B367D">
            <w:pPr>
              <w:spacing w:line="276" w:lineRule="auto"/>
              <w:ind w:left="282" w:hanging="282"/>
              <w:rPr>
                <w:rFonts w:cs="Times New Roman"/>
                <w:szCs w:val="24"/>
              </w:rPr>
            </w:pPr>
            <w:r w:rsidRPr="007C1962">
              <w:rPr>
                <w:rFonts w:cs="Times New Roman"/>
                <w:szCs w:val="24"/>
              </w:rPr>
              <w:t>5) 776 г. до н.э.</w:t>
            </w:r>
          </w:p>
          <w:p w:rsidR="004B367D" w:rsidRPr="007C1962" w:rsidRDefault="004B367D" w:rsidP="004B367D">
            <w:pPr>
              <w:spacing w:line="276" w:lineRule="auto"/>
              <w:ind w:left="282" w:hanging="282"/>
              <w:rPr>
                <w:rFonts w:cs="Times New Roman"/>
                <w:szCs w:val="24"/>
              </w:rPr>
            </w:pPr>
            <w:r w:rsidRPr="007C1962">
              <w:rPr>
                <w:rFonts w:cs="Times New Roman"/>
                <w:szCs w:val="24"/>
              </w:rPr>
              <w:t>6) 476 г.</w:t>
            </w:r>
          </w:p>
        </w:tc>
      </w:tr>
      <w:tr w:rsidR="004B367D" w:rsidRPr="007C1962" w:rsidTr="004B367D">
        <w:tc>
          <w:tcPr>
            <w:tcW w:w="59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tcBorders>
              <w:top w:val="single" w:sz="4" w:space="0" w:color="auto"/>
            </w:tcBorders>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503"/>
              <w:gridCol w:w="502"/>
              <w:gridCol w:w="502"/>
              <w:gridCol w:w="503"/>
              <w:gridCol w:w="503"/>
            </w:tblGrid>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219" w:type="dxa"/>
            <w:gridSpan w:val="2"/>
          </w:tcPr>
          <w:p w:rsidR="004B367D" w:rsidRPr="007C1962" w:rsidRDefault="004B367D" w:rsidP="004B367D">
            <w:pPr>
              <w:spacing w:line="276" w:lineRule="auto"/>
              <w:rPr>
                <w:rFonts w:cs="Times New Roman"/>
                <w:szCs w:val="24"/>
              </w:rPr>
            </w:pPr>
            <w:r w:rsidRPr="007C1962">
              <w:rPr>
                <w:rFonts w:cs="Times New Roman"/>
                <w:b/>
                <w:szCs w:val="24"/>
              </w:rPr>
              <w:t>Ниже приведён перечень терминов. Все они, за исключением одного, относятся к периоду зависимости Руси от Золотой орды.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Выход; 2) Ярлык; 3) Кортесы; 4) Баскак; 5) Пайцза; 6) Хан.</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ayout w:type="fixed"/>
              <w:tblLook w:val="04A0" w:firstRow="1" w:lastRow="0" w:firstColumn="1" w:lastColumn="0" w:noHBand="0" w:noVBand="1"/>
            </w:tblPr>
            <w:tblGrid>
              <w:gridCol w:w="1272"/>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Запишите термин, о котором идёт речь.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4991"/>
            </w:tblGrid>
            <w:tr w:rsidR="004B367D" w:rsidRPr="007C1962" w:rsidTr="004B367D">
              <w:trPr>
                <w:trHeight w:val="469"/>
              </w:trPr>
              <w:tc>
                <w:tcPr>
                  <w:tcW w:w="4991"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5.</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Ливонская война</w:t>
            </w:r>
          </w:p>
          <w:p w:rsidR="004B367D" w:rsidRPr="007C1962" w:rsidRDefault="004B367D" w:rsidP="004B367D">
            <w:pPr>
              <w:spacing w:line="276" w:lineRule="auto"/>
              <w:rPr>
                <w:rFonts w:cs="Times New Roman"/>
                <w:szCs w:val="24"/>
              </w:rPr>
            </w:pPr>
            <w:r w:rsidRPr="007C1962">
              <w:rPr>
                <w:rFonts w:cs="Times New Roman"/>
                <w:szCs w:val="24"/>
              </w:rPr>
              <w:t>Б) Походы Александра Македонского</w:t>
            </w:r>
          </w:p>
          <w:p w:rsidR="004B367D" w:rsidRPr="007C1962" w:rsidRDefault="004B367D" w:rsidP="004B367D">
            <w:pPr>
              <w:spacing w:line="276" w:lineRule="auto"/>
              <w:rPr>
                <w:rFonts w:cs="Times New Roman"/>
                <w:szCs w:val="24"/>
              </w:rPr>
            </w:pPr>
            <w:r w:rsidRPr="007C1962">
              <w:rPr>
                <w:rFonts w:cs="Times New Roman"/>
                <w:szCs w:val="24"/>
              </w:rPr>
              <w:t>В) Столетняя война</w:t>
            </w:r>
          </w:p>
          <w:p w:rsidR="004B367D" w:rsidRPr="007C1962" w:rsidRDefault="004B367D" w:rsidP="004B367D">
            <w:pPr>
              <w:tabs>
                <w:tab w:val="left" w:pos="1605"/>
              </w:tabs>
              <w:spacing w:line="276" w:lineRule="auto"/>
              <w:rPr>
                <w:rFonts w:cs="Times New Roman"/>
                <w:szCs w:val="24"/>
              </w:rPr>
            </w:pPr>
            <w:r w:rsidRPr="007C1962">
              <w:rPr>
                <w:rFonts w:cs="Times New Roman"/>
                <w:szCs w:val="24"/>
              </w:rPr>
              <w:t>Г) Походы Святослава</w:t>
            </w: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Ям-Запольское перемирие</w:t>
            </w:r>
          </w:p>
          <w:p w:rsidR="004B367D" w:rsidRPr="007C1962" w:rsidRDefault="004B367D" w:rsidP="004B367D">
            <w:pPr>
              <w:spacing w:line="276" w:lineRule="auto"/>
              <w:rPr>
                <w:rFonts w:cs="Times New Roman"/>
                <w:szCs w:val="24"/>
              </w:rPr>
            </w:pPr>
            <w:r w:rsidRPr="007C1962">
              <w:rPr>
                <w:rFonts w:cs="Times New Roman"/>
                <w:szCs w:val="24"/>
              </w:rPr>
              <w:t>2) Битва на реке Калке</w:t>
            </w:r>
          </w:p>
          <w:p w:rsidR="004B367D" w:rsidRPr="007C1962" w:rsidRDefault="004B367D" w:rsidP="004B367D">
            <w:pPr>
              <w:spacing w:line="276" w:lineRule="auto"/>
              <w:rPr>
                <w:rFonts w:cs="Times New Roman"/>
                <w:szCs w:val="24"/>
              </w:rPr>
            </w:pPr>
            <w:r w:rsidRPr="007C1962">
              <w:rPr>
                <w:rFonts w:cs="Times New Roman"/>
                <w:szCs w:val="24"/>
              </w:rPr>
              <w:t>3) Битве при Креси</w:t>
            </w:r>
          </w:p>
          <w:p w:rsidR="004B367D" w:rsidRPr="007C1962" w:rsidRDefault="004B367D" w:rsidP="004B367D">
            <w:pPr>
              <w:spacing w:line="276" w:lineRule="auto"/>
              <w:rPr>
                <w:rFonts w:cs="Times New Roman"/>
                <w:szCs w:val="24"/>
              </w:rPr>
            </w:pPr>
            <w:r w:rsidRPr="007C1962">
              <w:rPr>
                <w:rFonts w:cs="Times New Roman"/>
                <w:szCs w:val="24"/>
              </w:rPr>
              <w:t>4) разрушение Вавилона</w:t>
            </w:r>
          </w:p>
          <w:p w:rsidR="004B367D" w:rsidRPr="007C1962" w:rsidRDefault="004B367D" w:rsidP="004B367D">
            <w:pPr>
              <w:spacing w:line="276" w:lineRule="auto"/>
              <w:rPr>
                <w:rFonts w:cs="Times New Roman"/>
                <w:szCs w:val="24"/>
              </w:rPr>
            </w:pPr>
            <w:r w:rsidRPr="007C1962">
              <w:rPr>
                <w:rFonts w:cs="Times New Roman"/>
                <w:szCs w:val="24"/>
              </w:rPr>
              <w:t>5) Битва на реке Граник</w:t>
            </w:r>
          </w:p>
          <w:p w:rsidR="004B367D" w:rsidRPr="007C1962" w:rsidRDefault="004B367D" w:rsidP="004B367D">
            <w:pPr>
              <w:spacing w:line="276" w:lineRule="auto"/>
              <w:rPr>
                <w:rFonts w:cs="Times New Roman"/>
                <w:szCs w:val="24"/>
              </w:rPr>
            </w:pPr>
            <w:r w:rsidRPr="007C1962">
              <w:rPr>
                <w:rFonts w:cs="Times New Roman"/>
                <w:szCs w:val="24"/>
              </w:rPr>
              <w:t>6) Разгром Хазарского каганата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4B367D" w:rsidRPr="007C1962" w:rsidRDefault="004B367D" w:rsidP="004B367D">
                  <w:pPr>
                    <w:spacing w:after="0" w:line="276" w:lineRule="auto"/>
                    <w:jc w:val="both"/>
                    <w:rPr>
                      <w:rFonts w:cs="Times New Roman"/>
                      <w:szCs w:val="24"/>
                    </w:rPr>
                  </w:pPr>
                  <w:r w:rsidRPr="007C1962">
                    <w:rPr>
                      <w:rFonts w:cs="Times New Roman"/>
                      <w:szCs w:val="24"/>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w:t>
                  </w:r>
                  <w:r w:rsidRPr="007C1962">
                    <w:rPr>
                      <w:rFonts w:cs="Times New Roman"/>
                      <w:szCs w:val="24"/>
                    </w:rPr>
                    <w:lastRenderedPageBreak/>
                    <w:t>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4B367D" w:rsidRPr="007C1962" w:rsidRDefault="004B367D" w:rsidP="004B367D">
                  <w:pPr>
                    <w:spacing w:after="0" w:line="276" w:lineRule="auto"/>
                    <w:jc w:val="both"/>
                    <w:rPr>
                      <w:rFonts w:cs="Times New Roman"/>
                      <w:szCs w:val="24"/>
                    </w:rPr>
                  </w:pPr>
                  <w:r w:rsidRPr="007C1962">
                    <w:rPr>
                      <w:rFonts w:cs="Times New Roman"/>
                      <w:szCs w:val="24"/>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Владимир взошёл на великокняжеский престол в Киеве в результате междоусобной войны с братом Святополком</w:t>
            </w:r>
          </w:p>
          <w:p w:rsidR="004B367D" w:rsidRPr="007C1962" w:rsidRDefault="004B367D" w:rsidP="004B367D">
            <w:pPr>
              <w:spacing w:line="276" w:lineRule="auto"/>
              <w:rPr>
                <w:rFonts w:cs="Times New Roman"/>
                <w:szCs w:val="24"/>
              </w:rPr>
            </w:pPr>
            <w:r w:rsidRPr="007C1962">
              <w:rPr>
                <w:rFonts w:cs="Times New Roman"/>
                <w:szCs w:val="24"/>
              </w:rPr>
              <w:t>2) Указанные события относятся к концу X в.</w:t>
            </w:r>
          </w:p>
          <w:p w:rsidR="004B367D" w:rsidRPr="007C1962" w:rsidRDefault="004B367D" w:rsidP="004B367D">
            <w:pPr>
              <w:spacing w:line="276" w:lineRule="auto"/>
              <w:rPr>
                <w:rFonts w:cs="Times New Roman"/>
                <w:szCs w:val="24"/>
              </w:rPr>
            </w:pPr>
            <w:r w:rsidRPr="007C1962">
              <w:rPr>
                <w:rFonts w:cs="Times New Roman"/>
                <w:szCs w:val="24"/>
              </w:rPr>
              <w:t>3) Князем, участвовавшим в описываемых событиях, был принят Судебник 1497 г.</w:t>
            </w:r>
          </w:p>
          <w:p w:rsidR="004B367D" w:rsidRPr="007C1962" w:rsidRDefault="004B367D" w:rsidP="004B367D">
            <w:pPr>
              <w:spacing w:line="276" w:lineRule="auto"/>
              <w:rPr>
                <w:rFonts w:cs="Times New Roman"/>
                <w:szCs w:val="24"/>
              </w:rPr>
            </w:pPr>
            <w:r w:rsidRPr="007C1962">
              <w:rPr>
                <w:rFonts w:cs="Times New Roman"/>
                <w:szCs w:val="24"/>
              </w:rPr>
              <w:t>4) В результате указанных событий Русь освободилась от ордынской зависимости</w:t>
            </w:r>
          </w:p>
          <w:p w:rsidR="004B367D" w:rsidRPr="007C1962" w:rsidRDefault="004B367D" w:rsidP="004B367D">
            <w:pPr>
              <w:spacing w:line="276" w:lineRule="auto"/>
              <w:rPr>
                <w:rFonts w:cs="Times New Roman"/>
                <w:szCs w:val="24"/>
              </w:rPr>
            </w:pPr>
            <w:r w:rsidRPr="007C1962">
              <w:rPr>
                <w:rFonts w:cs="Times New Roman"/>
                <w:szCs w:val="24"/>
              </w:rPr>
              <w:t>5) Указанная в документе религиозная реформа потерпела неудачу, но не остановила попыток князя реформировать сферу религии</w:t>
            </w:r>
          </w:p>
          <w:p w:rsidR="004B367D" w:rsidRPr="007C1962" w:rsidRDefault="004B367D" w:rsidP="004B367D">
            <w:pPr>
              <w:spacing w:line="276" w:lineRule="auto"/>
              <w:rPr>
                <w:rFonts w:cs="Times New Roman"/>
                <w:szCs w:val="24"/>
              </w:rPr>
            </w:pPr>
            <w:r w:rsidRPr="007C1962">
              <w:rPr>
                <w:rFonts w:cs="Times New Roman"/>
                <w:szCs w:val="24"/>
              </w:rPr>
              <w:t>6) В данном источнике описываются событие, произошедшее 4 марта 1380 г.</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1092" w:type="dxa"/>
                  <w:vMerge/>
                  <w:tcBorders>
                    <w:left w:val="none" w:sz="4" w:space="0" w:color="000000"/>
                    <w:bottom w:val="none" w:sz="4" w:space="0" w:color="000000"/>
                  </w:tcBorders>
                  <w:shd w:val="clear" w:color="auto" w:fill="auto"/>
                </w:tcPr>
                <w:p w:rsidR="004B367D" w:rsidRPr="007C1962" w:rsidRDefault="004B367D" w:rsidP="004B367D">
                  <w:pPr>
                    <w:spacing w:after="0" w:line="276" w:lineRule="auto"/>
                    <w:rPr>
                      <w:rFonts w:cs="Times New Roman"/>
                      <w:szCs w:val="24"/>
                    </w:rPr>
                  </w:pPr>
                </w:p>
              </w:tc>
              <w:tc>
                <w:tcPr>
                  <w:tcW w:w="2052"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c>
                <w:tcPr>
                  <w:tcW w:w="2053"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Решение крестьянского вопроса.</w:t>
            </w:r>
          </w:p>
          <w:p w:rsidR="004B367D" w:rsidRPr="007C1962" w:rsidRDefault="004B367D" w:rsidP="004B367D">
            <w:pPr>
              <w:spacing w:line="276" w:lineRule="auto"/>
              <w:rPr>
                <w:rFonts w:cs="Times New Roman"/>
                <w:szCs w:val="24"/>
              </w:rPr>
            </w:pPr>
            <w:r w:rsidRPr="007C1962">
              <w:rPr>
                <w:rFonts w:cs="Times New Roman"/>
                <w:szCs w:val="24"/>
              </w:rPr>
              <w:t>2. Начало промышленного освоения Урала.</w:t>
            </w:r>
          </w:p>
          <w:p w:rsidR="004B367D" w:rsidRPr="007C1962" w:rsidRDefault="004B367D" w:rsidP="004B367D">
            <w:pPr>
              <w:spacing w:line="276" w:lineRule="auto"/>
              <w:rPr>
                <w:rFonts w:cs="Times New Roman"/>
                <w:szCs w:val="24"/>
              </w:rPr>
            </w:pPr>
            <w:r w:rsidRPr="007C1962">
              <w:rPr>
                <w:rFonts w:cs="Times New Roman"/>
                <w:szCs w:val="24"/>
              </w:rPr>
              <w:t>3. Отмена местничества.</w:t>
            </w:r>
          </w:p>
          <w:p w:rsidR="004B367D" w:rsidRPr="007C1962" w:rsidRDefault="004B367D" w:rsidP="004B367D">
            <w:pPr>
              <w:spacing w:line="276" w:lineRule="auto"/>
              <w:rPr>
                <w:rFonts w:cs="Times New Roman"/>
                <w:szCs w:val="24"/>
              </w:rPr>
            </w:pPr>
            <w:r w:rsidRPr="007C1962">
              <w:rPr>
                <w:rFonts w:cs="Times New Roman"/>
                <w:szCs w:val="24"/>
              </w:rPr>
              <w:t>4. Усиление роли гвардии в государстве.</w:t>
            </w:r>
          </w:p>
          <w:p w:rsidR="004B367D" w:rsidRPr="007C1962" w:rsidRDefault="004B367D" w:rsidP="004B367D">
            <w:pPr>
              <w:spacing w:line="276" w:lineRule="auto"/>
              <w:rPr>
                <w:rFonts w:cs="Times New Roman"/>
                <w:szCs w:val="24"/>
              </w:rPr>
            </w:pPr>
            <w:r w:rsidRPr="007C1962">
              <w:rPr>
                <w:rFonts w:cs="Times New Roman"/>
                <w:szCs w:val="24"/>
              </w:rPr>
              <w:t>5. Расширение дворянских привилегий.</w:t>
            </w:r>
          </w:p>
          <w:p w:rsidR="004B367D" w:rsidRPr="007C1962" w:rsidRDefault="004B367D" w:rsidP="004B367D">
            <w:pPr>
              <w:spacing w:line="276" w:lineRule="auto"/>
              <w:rPr>
                <w:rFonts w:cs="Times New Roman"/>
                <w:szCs w:val="24"/>
              </w:rPr>
            </w:pPr>
            <w:r w:rsidRPr="007C1962">
              <w:rPr>
                <w:rFonts w:cs="Times New Roman"/>
                <w:szCs w:val="24"/>
              </w:rPr>
              <w:t>6. Начало складывания всероссийского рынка.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ДОКУМЕНТЫ</w:t>
            </w:r>
          </w:p>
          <w:p w:rsidR="004B367D" w:rsidRPr="007C1962" w:rsidRDefault="004B367D" w:rsidP="004B367D">
            <w:pPr>
              <w:spacing w:line="276" w:lineRule="auto"/>
              <w:rPr>
                <w:rFonts w:cs="Times New Roman"/>
                <w:szCs w:val="24"/>
              </w:rPr>
            </w:pPr>
            <w:r w:rsidRPr="007C1962">
              <w:rPr>
                <w:rFonts w:cs="Times New Roman"/>
                <w:szCs w:val="24"/>
              </w:rPr>
              <w:t>А) «Манифест о вольности дворянства»</w:t>
            </w:r>
          </w:p>
          <w:p w:rsidR="004B367D" w:rsidRPr="007C1962" w:rsidRDefault="004B367D" w:rsidP="004B367D">
            <w:pPr>
              <w:spacing w:line="276" w:lineRule="auto"/>
              <w:rPr>
                <w:rFonts w:cs="Times New Roman"/>
                <w:szCs w:val="24"/>
              </w:rPr>
            </w:pPr>
            <w:r w:rsidRPr="007C1962">
              <w:rPr>
                <w:rFonts w:cs="Times New Roman"/>
                <w:szCs w:val="24"/>
              </w:rPr>
              <w:t>Б) «Соборное Уложение»</w:t>
            </w:r>
          </w:p>
          <w:p w:rsidR="004B367D" w:rsidRPr="007C1962" w:rsidRDefault="004B367D" w:rsidP="004B367D">
            <w:pPr>
              <w:spacing w:line="276" w:lineRule="auto"/>
              <w:rPr>
                <w:rFonts w:cs="Times New Roman"/>
                <w:szCs w:val="24"/>
              </w:rPr>
            </w:pPr>
            <w:r w:rsidRPr="007C1962">
              <w:rPr>
                <w:rFonts w:cs="Times New Roman"/>
                <w:szCs w:val="24"/>
              </w:rPr>
              <w:t>В) «Указ о престолонаследии»</w:t>
            </w:r>
          </w:p>
          <w:p w:rsidR="004B367D" w:rsidRPr="007C1962" w:rsidRDefault="004B367D" w:rsidP="004B367D">
            <w:pPr>
              <w:spacing w:line="276" w:lineRule="auto"/>
              <w:rPr>
                <w:rFonts w:cs="Times New Roman"/>
                <w:szCs w:val="24"/>
              </w:rPr>
            </w:pPr>
            <w:r w:rsidRPr="007C1962">
              <w:rPr>
                <w:rFonts w:cs="Times New Roman"/>
                <w:szCs w:val="24"/>
              </w:rPr>
              <w:t>Г) «Жалованная грамота дворянству»</w:t>
            </w:r>
          </w:p>
          <w:p w:rsidR="004B367D" w:rsidRPr="007C1962" w:rsidRDefault="004B367D" w:rsidP="004B367D">
            <w:pPr>
              <w:spacing w:line="276" w:lineRule="auto"/>
              <w:jc w:val="center"/>
              <w:rPr>
                <w:rFonts w:cs="Times New Roman"/>
                <w:szCs w:val="24"/>
              </w:rPr>
            </w:pP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ПРАВИТЕЛИ</w:t>
            </w:r>
          </w:p>
          <w:p w:rsidR="004B367D" w:rsidRPr="007C1962" w:rsidRDefault="004B367D" w:rsidP="004B367D">
            <w:pPr>
              <w:spacing w:line="276" w:lineRule="auto"/>
              <w:rPr>
                <w:rFonts w:cs="Times New Roman"/>
                <w:szCs w:val="24"/>
              </w:rPr>
            </w:pPr>
            <w:r w:rsidRPr="007C1962">
              <w:rPr>
                <w:rFonts w:cs="Times New Roman"/>
                <w:szCs w:val="24"/>
              </w:rPr>
              <w:t xml:space="preserve">1) Алексей Михайлович </w:t>
            </w:r>
          </w:p>
          <w:p w:rsidR="004B367D" w:rsidRPr="007C1962" w:rsidRDefault="004B367D" w:rsidP="004B367D">
            <w:pPr>
              <w:spacing w:line="276" w:lineRule="auto"/>
              <w:rPr>
                <w:rFonts w:cs="Times New Roman"/>
                <w:szCs w:val="24"/>
              </w:rPr>
            </w:pPr>
            <w:r w:rsidRPr="007C1962">
              <w:rPr>
                <w:rFonts w:cs="Times New Roman"/>
                <w:szCs w:val="24"/>
              </w:rPr>
              <w:t>2) Михаил Федорович</w:t>
            </w:r>
          </w:p>
          <w:p w:rsidR="004B367D" w:rsidRPr="007C1962" w:rsidRDefault="004B367D" w:rsidP="004B367D">
            <w:pPr>
              <w:spacing w:line="276" w:lineRule="auto"/>
              <w:rPr>
                <w:rFonts w:cs="Times New Roman"/>
                <w:szCs w:val="24"/>
              </w:rPr>
            </w:pPr>
            <w:r w:rsidRPr="007C1962">
              <w:rPr>
                <w:rFonts w:cs="Times New Roman"/>
                <w:szCs w:val="24"/>
              </w:rPr>
              <w:t>3) Петр Первый</w:t>
            </w:r>
          </w:p>
          <w:p w:rsidR="004B367D" w:rsidRPr="007C1962" w:rsidRDefault="004B367D" w:rsidP="004B367D">
            <w:pPr>
              <w:spacing w:line="276" w:lineRule="auto"/>
              <w:rPr>
                <w:rFonts w:cs="Times New Roman"/>
                <w:szCs w:val="24"/>
              </w:rPr>
            </w:pPr>
            <w:r w:rsidRPr="007C1962">
              <w:rPr>
                <w:rFonts w:cs="Times New Roman"/>
                <w:szCs w:val="24"/>
              </w:rPr>
              <w:t>4) Екатерина Вторая</w:t>
            </w:r>
          </w:p>
          <w:p w:rsidR="004B367D" w:rsidRPr="007C1962" w:rsidRDefault="004B367D" w:rsidP="004B367D">
            <w:pPr>
              <w:spacing w:line="276" w:lineRule="auto"/>
              <w:rPr>
                <w:rFonts w:cs="Times New Roman"/>
                <w:szCs w:val="24"/>
              </w:rPr>
            </w:pPr>
            <w:r w:rsidRPr="007C1962">
              <w:rPr>
                <w:rFonts w:cs="Times New Roman"/>
                <w:szCs w:val="24"/>
              </w:rPr>
              <w:t>5) Петр Третий</w:t>
            </w:r>
          </w:p>
          <w:p w:rsidR="004B367D" w:rsidRPr="007C1962" w:rsidRDefault="004B367D" w:rsidP="004B367D">
            <w:pPr>
              <w:spacing w:line="276" w:lineRule="auto"/>
              <w:rPr>
                <w:rFonts w:cs="Times New Roman"/>
                <w:szCs w:val="24"/>
              </w:rPr>
            </w:pPr>
            <w:r w:rsidRPr="007C1962">
              <w:rPr>
                <w:rFonts w:cs="Times New Roman"/>
                <w:szCs w:val="24"/>
              </w:rPr>
              <w:t>6) Павел Первый</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458"/>
              <w:gridCol w:w="487"/>
              <w:gridCol w:w="487"/>
              <w:gridCol w:w="488"/>
              <w:gridCol w:w="488"/>
            </w:tblGrid>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lastRenderedPageBreak/>
                    <w:t>Ответ:</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указа российского император и назовите его имя.</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4B367D" w:rsidRPr="007C1962" w:rsidRDefault="004B367D" w:rsidP="004B367D">
            <w:pPr>
              <w:spacing w:line="276" w:lineRule="auto"/>
              <w:jc w:val="both"/>
              <w:rPr>
                <w:rFonts w:cs="Times New Roman"/>
                <w:szCs w:val="24"/>
              </w:rPr>
            </w:pPr>
            <w:r w:rsidRPr="007C1962">
              <w:rPr>
                <w:rFonts w:cs="Times New Roman"/>
                <w:szCs w:val="24"/>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4B367D" w:rsidRPr="007C1962" w:rsidRDefault="004B367D" w:rsidP="004B367D">
            <w:pPr>
              <w:spacing w:line="276" w:lineRule="auto"/>
              <w:rPr>
                <w:rFonts w:cs="Times New Roman"/>
                <w:szCs w:val="24"/>
              </w:rPr>
            </w:pPr>
            <w:r w:rsidRPr="007C1962">
              <w:rPr>
                <w:rFonts w:cs="Times New Roman"/>
                <w:szCs w:val="24"/>
              </w:rPr>
              <w:t>На сем основании Правительствующий сенат не оставит учинить все нужные распоряжения.</w:t>
            </w:r>
          </w:p>
          <w:p w:rsidR="004B367D" w:rsidRPr="007C1962" w:rsidRDefault="004B367D" w:rsidP="004B367D">
            <w:pPr>
              <w:spacing w:line="276" w:lineRule="auto"/>
              <w:jc w:val="both"/>
              <w:rPr>
                <w:rFonts w:cs="Times New Roman"/>
                <w:szCs w:val="24"/>
              </w:rPr>
            </w:pPr>
            <w:r w:rsidRPr="007C1962">
              <w:rPr>
                <w:rFonts w:cs="Times New Roman"/>
                <w:szCs w:val="24"/>
              </w:rPr>
              <w:t>Контрассигнировал (т. е. скрепил печатью) министр внутренних дел граф Виктор Кочубей».</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воспоминаний современницы.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4B367D" w:rsidRPr="007C1962" w:rsidRDefault="004B367D" w:rsidP="004B367D">
            <w:pPr>
              <w:spacing w:line="276" w:lineRule="auto"/>
              <w:jc w:val="both"/>
              <w:rPr>
                <w:rFonts w:cs="Times New Roman"/>
                <w:szCs w:val="24"/>
              </w:rPr>
            </w:pPr>
            <w:r w:rsidRPr="007C1962">
              <w:rPr>
                <w:rFonts w:cs="Times New Roman"/>
                <w:szCs w:val="24"/>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4B367D" w:rsidRPr="007C1962" w:rsidRDefault="004B367D" w:rsidP="004B367D">
            <w:pPr>
              <w:spacing w:line="276" w:lineRule="auto"/>
              <w:rPr>
                <w:rFonts w:cs="Times New Roman"/>
                <w:b/>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Воспоминания относятся к периоду царствования Николая I.</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2) Война, о начале которой говорится в тексте, закончилась подписанием Сан-Стефанского мирного договора.</w:t>
            </w:r>
          </w:p>
          <w:p w:rsidR="004B367D" w:rsidRPr="007C1962" w:rsidRDefault="004B367D" w:rsidP="004B367D">
            <w:pPr>
              <w:spacing w:line="276" w:lineRule="auto"/>
              <w:jc w:val="both"/>
              <w:rPr>
                <w:rFonts w:cs="Times New Roman"/>
                <w:szCs w:val="24"/>
              </w:rPr>
            </w:pPr>
            <w:r w:rsidRPr="007C1962">
              <w:rPr>
                <w:rFonts w:cs="Times New Roman"/>
                <w:szCs w:val="24"/>
              </w:rPr>
              <w:t>3) Война, о начале которой говорится в тексте, закончилась поражением России.</w:t>
            </w:r>
          </w:p>
          <w:p w:rsidR="004B367D" w:rsidRPr="007C1962" w:rsidRDefault="004B367D" w:rsidP="004B367D">
            <w:pPr>
              <w:spacing w:line="276" w:lineRule="auto"/>
              <w:jc w:val="both"/>
              <w:rPr>
                <w:rFonts w:cs="Times New Roman"/>
                <w:szCs w:val="24"/>
              </w:rPr>
            </w:pPr>
            <w:r w:rsidRPr="007C1962">
              <w:rPr>
                <w:rFonts w:cs="Times New Roman"/>
                <w:szCs w:val="24"/>
              </w:rPr>
              <w:t>4) Автор отмечает, что одной из причин войны было стремление части российского общества помочь «единоверным» народам.</w:t>
            </w:r>
          </w:p>
          <w:p w:rsidR="004B367D" w:rsidRPr="007C1962" w:rsidRDefault="004B367D" w:rsidP="004B367D">
            <w:pPr>
              <w:spacing w:line="276" w:lineRule="auto"/>
              <w:jc w:val="both"/>
              <w:rPr>
                <w:rFonts w:cs="Times New Roman"/>
                <w:szCs w:val="24"/>
              </w:rPr>
            </w:pPr>
            <w:r w:rsidRPr="007C1962">
              <w:rPr>
                <w:rFonts w:cs="Times New Roman"/>
                <w:szCs w:val="24"/>
              </w:rPr>
              <w:t>5) Участником войны, о начале которой говорится в тексте, был генерал М.Д. Скобелев.</w:t>
            </w:r>
          </w:p>
          <w:p w:rsidR="004B367D" w:rsidRPr="007C1962" w:rsidRDefault="004B367D" w:rsidP="004B367D">
            <w:pPr>
              <w:spacing w:line="276" w:lineRule="auto"/>
              <w:jc w:val="both"/>
              <w:rPr>
                <w:rFonts w:cs="Times New Roman"/>
                <w:szCs w:val="24"/>
              </w:rPr>
            </w:pPr>
            <w:r w:rsidRPr="007C1962">
              <w:rPr>
                <w:rFonts w:cs="Times New Roman"/>
                <w:szCs w:val="24"/>
              </w:rPr>
              <w:t>6) Одним из важнейших событий этой войны стал штурм Плевны, которую русские войска так и не смогли захватить.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bl>
    <w:p w:rsidR="004B367D" w:rsidRPr="007C1962" w:rsidRDefault="004B367D" w:rsidP="004B367D">
      <w:pPr>
        <w:rPr>
          <w:rFonts w:cs="Times New Roman"/>
          <w:szCs w:val="24"/>
        </w:rPr>
      </w:pPr>
      <w:r w:rsidRPr="007C1962">
        <w:rPr>
          <w:rFonts w:cs="Times New Roman"/>
          <w:szCs w:val="24"/>
        </w:rPr>
        <w:br w:type="page"/>
      </w: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Style w:val="af0"/>
              <w:tblpPr w:leftFromText="180" w:rightFromText="180" w:horzAnchor="margin" w:tblpXSpec="center" w:tblpY="400"/>
              <w:tblW w:w="0" w:type="auto"/>
              <w:tblLayout w:type="fixed"/>
              <w:tblLook w:val="04A0" w:firstRow="1" w:lastRow="0" w:firstColumn="1" w:lastColumn="0" w:noHBand="0" w:noVBand="1"/>
            </w:tblPr>
            <w:tblGrid>
              <w:gridCol w:w="6510"/>
            </w:tblGrid>
            <w:tr w:rsidR="004B367D" w:rsidRPr="007C1962" w:rsidTr="004B367D">
              <w:trPr>
                <w:trHeight w:val="469"/>
              </w:trPr>
              <w:tc>
                <w:tcPr>
                  <w:tcW w:w="6510"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i/>
                <w:noProof/>
                <w:szCs w:val="24"/>
                <w:lang w:eastAsia="ru-RU"/>
              </w:rPr>
              <w:drawing>
                <wp:inline distT="0" distB="0" distL="0" distR="0" wp14:anchorId="67292C18" wp14:editId="318D87E2">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934075" cy="5314950"/>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11.</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предводителя восстания, которое обозначено на карте</w:t>
            </w:r>
            <w:r w:rsidRPr="007C1962">
              <w:rPr>
                <w:rStyle w:val="af3"/>
                <w:rFonts w:cs="Times New Roman"/>
                <w:b/>
                <w:szCs w:val="24"/>
              </w:rPr>
              <w:footnoteReference w:id="1"/>
            </w:r>
            <w:r w:rsidRPr="007C1962">
              <w:rPr>
                <w:rFonts w:cs="Times New Roman"/>
                <w:b/>
                <w:szCs w:val="24"/>
              </w:rPr>
              <w:t>.</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название города, обозначенного на карте цифрой «1».</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Отряды восставших одержали победу и добились отмены крепостного права.</w:t>
            </w:r>
          </w:p>
          <w:p w:rsidR="004B367D" w:rsidRPr="007C1962" w:rsidRDefault="004B367D" w:rsidP="004B367D">
            <w:pPr>
              <w:spacing w:line="276" w:lineRule="auto"/>
              <w:jc w:val="both"/>
              <w:rPr>
                <w:rFonts w:cs="Times New Roman"/>
                <w:szCs w:val="24"/>
              </w:rPr>
            </w:pPr>
            <w:r w:rsidRPr="007C1962">
              <w:rPr>
                <w:rFonts w:cs="Times New Roman"/>
                <w:szCs w:val="24"/>
              </w:rPr>
              <w:t>2) Предводитель восстания погиб в одной из битв на Урале.</w:t>
            </w:r>
          </w:p>
          <w:p w:rsidR="004B367D" w:rsidRPr="007C1962" w:rsidRDefault="004B367D" w:rsidP="004B367D">
            <w:pPr>
              <w:spacing w:line="276" w:lineRule="auto"/>
              <w:jc w:val="both"/>
              <w:rPr>
                <w:rFonts w:cs="Times New Roman"/>
                <w:szCs w:val="24"/>
              </w:rPr>
            </w:pPr>
            <w:r w:rsidRPr="007C1962">
              <w:rPr>
                <w:rFonts w:cs="Times New Roman"/>
                <w:szCs w:val="24"/>
              </w:rPr>
              <w:t>3) На карте обозначен и подписан населенный пункт, который в годы Великой Отечественной войны получит неофициальное название «Танкоград»</w:t>
            </w:r>
          </w:p>
          <w:p w:rsidR="004B367D" w:rsidRPr="007C1962" w:rsidRDefault="004B367D" w:rsidP="004B367D">
            <w:pPr>
              <w:spacing w:line="276" w:lineRule="auto"/>
              <w:jc w:val="both"/>
              <w:rPr>
                <w:rFonts w:cs="Times New Roman"/>
                <w:szCs w:val="24"/>
              </w:rPr>
            </w:pPr>
            <w:r w:rsidRPr="007C1962">
              <w:rPr>
                <w:rFonts w:cs="Times New Roman"/>
                <w:szCs w:val="24"/>
              </w:rPr>
              <w:t>4) Восстание началось в 1774 году.</w:t>
            </w:r>
          </w:p>
          <w:p w:rsidR="004B367D" w:rsidRPr="007C1962" w:rsidRDefault="004B367D" w:rsidP="004B367D">
            <w:pPr>
              <w:spacing w:line="276" w:lineRule="auto"/>
              <w:jc w:val="both"/>
              <w:rPr>
                <w:rFonts w:cs="Times New Roman"/>
                <w:szCs w:val="24"/>
              </w:rPr>
            </w:pPr>
            <w:r w:rsidRPr="007C1962">
              <w:rPr>
                <w:rFonts w:cs="Times New Roman"/>
                <w:szCs w:val="24"/>
              </w:rPr>
              <w:t>5) Цифрой «3» на карте обозначена Казань.</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6) Город, обозначенный на карте цифрой «4», восставшим захватить не удалось.</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bl>
            <w:tblPr>
              <w:tblStyle w:val="af0"/>
              <w:tblW w:w="0" w:type="auto"/>
              <w:jc w:val="center"/>
              <w:tblLayout w:type="fixed"/>
              <w:tblLook w:val="04A0" w:firstRow="1" w:lastRow="0" w:firstColumn="1" w:lastColumn="0" w:noHBand="0" w:noVBand="1"/>
            </w:tblPr>
            <w:tblGrid>
              <w:gridCol w:w="7543"/>
            </w:tblGrid>
            <w:tr w:rsidR="004B367D" w:rsidRPr="007C1962" w:rsidTr="004B367D">
              <w:trPr>
                <w:trHeight w:val="469"/>
                <w:jc w:val="center"/>
              </w:trPr>
              <w:tc>
                <w:tcPr>
                  <w:tcW w:w="7543"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p>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1DA2C9E9" wp14:editId="0928BD33">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4956939" cy="3849198"/>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данной картине</w:t>
            </w:r>
            <w:r w:rsidRPr="007C1962">
              <w:rPr>
                <w:rStyle w:val="af3"/>
                <w:rFonts w:cs="Times New Roman"/>
                <w:b/>
                <w:szCs w:val="24"/>
              </w:rPr>
              <w:footnoteReference w:id="2"/>
            </w:r>
            <w:r w:rsidRPr="007C1962">
              <w:rPr>
                <w:rFonts w:cs="Times New Roman"/>
                <w:b/>
                <w:szCs w:val="24"/>
              </w:rPr>
              <w:t xml:space="preserve">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1) Между историческими персонажами, изображёнными на картине, возник конфликт, который стал причиной смерти одного из них. </w:t>
            </w:r>
          </w:p>
          <w:p w:rsidR="004B367D" w:rsidRPr="007C1962" w:rsidRDefault="004B367D" w:rsidP="004B367D">
            <w:pPr>
              <w:tabs>
                <w:tab w:val="left" w:pos="1170"/>
              </w:tabs>
              <w:spacing w:line="276" w:lineRule="auto"/>
              <w:jc w:val="both"/>
              <w:rPr>
                <w:rFonts w:cs="Times New Roman"/>
                <w:szCs w:val="24"/>
              </w:rPr>
            </w:pPr>
            <w:r w:rsidRPr="007C1962">
              <w:rPr>
                <w:rFonts w:cs="Times New Roman"/>
                <w:szCs w:val="24"/>
              </w:rPr>
              <w:t>2) Изображённые на картине исторические персонажи жили во второй половине XVIII в.</w:t>
            </w:r>
          </w:p>
          <w:p w:rsidR="004B367D" w:rsidRPr="007C1962" w:rsidRDefault="004B367D" w:rsidP="004B367D">
            <w:pPr>
              <w:spacing w:line="276" w:lineRule="auto"/>
              <w:jc w:val="both"/>
              <w:rPr>
                <w:rFonts w:cs="Times New Roman"/>
                <w:szCs w:val="24"/>
              </w:rPr>
            </w:pPr>
            <w:r w:rsidRPr="007C1962">
              <w:rPr>
                <w:rFonts w:cs="Times New Roman"/>
                <w:szCs w:val="24"/>
              </w:rPr>
              <w:t>3) Художник, написавший данную картину, был современником событий, которые изобразил на картине.</w:t>
            </w:r>
          </w:p>
          <w:p w:rsidR="004B367D" w:rsidRPr="007C1962" w:rsidRDefault="004B367D" w:rsidP="004B367D">
            <w:pPr>
              <w:spacing w:line="276" w:lineRule="auto"/>
              <w:jc w:val="both"/>
              <w:rPr>
                <w:rFonts w:cs="Times New Roman"/>
                <w:szCs w:val="24"/>
              </w:rPr>
            </w:pPr>
            <w:r w:rsidRPr="007C1962">
              <w:rPr>
                <w:rFonts w:cs="Times New Roman"/>
                <w:szCs w:val="24"/>
              </w:rPr>
              <w:t>4) Царь, изображённый на картине, установил порядок престолонаследия по завещанию, передав престол своей жене Екатерине.</w:t>
            </w:r>
          </w:p>
          <w:p w:rsidR="004B367D" w:rsidRPr="007C1962" w:rsidRDefault="004B367D" w:rsidP="004B367D">
            <w:pPr>
              <w:spacing w:line="276" w:lineRule="auto"/>
              <w:jc w:val="both"/>
              <w:rPr>
                <w:rFonts w:cs="Times New Roman"/>
                <w:szCs w:val="24"/>
              </w:rPr>
            </w:pPr>
            <w:r w:rsidRPr="007C1962">
              <w:rPr>
                <w:rFonts w:cs="Times New Roman"/>
                <w:szCs w:val="24"/>
              </w:rPr>
              <w:t>5) С деятельностью царя, изображённого на картине, связано превращение России в Империю.</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rPr>
          <w:trHeight w:val="1008"/>
        </w:trPr>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15.</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памятники культуры</w:t>
            </w:r>
            <w:r w:rsidRPr="007C1962">
              <w:rPr>
                <w:rStyle w:val="af3"/>
                <w:rFonts w:cs="Times New Roman"/>
                <w:b/>
                <w:szCs w:val="24"/>
              </w:rPr>
              <w:footnoteReference w:id="3"/>
            </w:r>
            <w:r w:rsidRPr="007C1962">
              <w:rPr>
                <w:rFonts w:cs="Times New Roman"/>
                <w:b/>
                <w:szCs w:val="24"/>
              </w:rPr>
              <w:t xml:space="preserve"> появились в том же веке, что и изображенные на картине события? В ответе запишите две цифры, под которыми они указаны.</w:t>
            </w:r>
          </w:p>
        </w:tc>
      </w:tr>
      <w:tr w:rsidR="004B367D" w:rsidRPr="007C1962" w:rsidTr="004B367D">
        <w:trPr>
          <w:trHeight w:val="140"/>
        </w:trPr>
        <w:tc>
          <w:tcPr>
            <w:tcW w:w="596" w:type="dxa"/>
            <w:vMerge w:val="restart"/>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7AEF00ED" wp14:editId="3E03752A">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10"/>
                          <a:stretch/>
                        </pic:blipFill>
                        <pic:spPr bwMode="auto">
                          <a:xfrm>
                            <a:off x="0" y="0"/>
                            <a:ext cx="2583931" cy="1710065"/>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2.</w:t>
            </w:r>
            <w:r w:rsidRPr="007C1962">
              <w:rPr>
                <w:rFonts w:cs="Times New Roman"/>
                <w:noProof/>
                <w:szCs w:val="24"/>
                <w:lang w:eastAsia="ru-RU"/>
              </w:rPr>
              <w:drawing>
                <wp:inline distT="0" distB="0" distL="0" distR="0" wp14:anchorId="25B2A9D8" wp14:editId="522A9849">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1"/>
                          <a:stretch/>
                        </pic:blipFill>
                        <pic:spPr bwMode="auto">
                          <a:xfrm>
                            <a:off x="0" y="0"/>
                            <a:ext cx="2311086" cy="1690198"/>
                          </a:xfrm>
                          <a:prstGeom prst="rect">
                            <a:avLst/>
                          </a:prstGeom>
                          <a:noFill/>
                          <a:ln>
                            <a:noFill/>
                          </a:ln>
                        </pic:spPr>
                      </pic:pic>
                    </a:graphicData>
                  </a:graphic>
                </wp:inline>
              </w:drawing>
            </w:r>
          </w:p>
        </w:tc>
      </w:tr>
      <w:tr w:rsidR="004B367D" w:rsidRPr="007C1962" w:rsidTr="004B367D">
        <w:trPr>
          <w:trHeight w:val="140"/>
        </w:trPr>
        <w:tc>
          <w:tcPr>
            <w:tcW w:w="596" w:type="dxa"/>
            <w:vMerge/>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47211A09" wp14:editId="5BF0AC3A">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2"/>
                          <a:stretch/>
                        </pic:blipFill>
                        <pic:spPr bwMode="auto">
                          <a:xfrm>
                            <a:off x="0" y="0"/>
                            <a:ext cx="2002125" cy="2971903"/>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3B0C088F" wp14:editId="57B12778">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3"/>
                          <a:stretch/>
                        </pic:blipFill>
                        <pic:spPr bwMode="auto">
                          <a:xfrm>
                            <a:off x="0" y="0"/>
                            <a:ext cx="1913014" cy="2869522"/>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szCs w:val="24"/>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w:t>
            </w:r>
            <w:r w:rsidRPr="007C1962">
              <w:rPr>
                <w:rFonts w:cs="Times New Roman"/>
                <w:szCs w:val="24"/>
              </w:rPr>
              <w:lastRenderedPageBreak/>
              <w:t>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Система оценивания диагностической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213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4135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Местничество</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1536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3425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5134</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Александр Первый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Пугачев</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Оренбург</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24</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szCs w:val="24"/>
              </w:rPr>
            </w:pPr>
            <w:r w:rsidRPr="007C1962">
              <w:rPr>
                <w:rFonts w:cs="Times New Roman"/>
                <w:szCs w:val="24"/>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iCs/>
                <w:szCs w:val="24"/>
              </w:rPr>
              <w:t xml:space="preserve">1) </w:t>
            </w:r>
            <w:r w:rsidRPr="007C1962">
              <w:rPr>
                <w:rFonts w:cs="Times New Roman"/>
                <w:szCs w:val="24"/>
                <w:u w:val="single"/>
              </w:rPr>
              <w:t>названия тайных обществ</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Северное общество;</w:t>
            </w:r>
          </w:p>
          <w:p w:rsidR="004B367D" w:rsidRPr="007C1962" w:rsidRDefault="004B367D" w:rsidP="004B367D">
            <w:pPr>
              <w:spacing w:line="276" w:lineRule="auto"/>
              <w:rPr>
                <w:rFonts w:cs="Times New Roman"/>
                <w:szCs w:val="24"/>
              </w:rPr>
            </w:pPr>
            <w:r w:rsidRPr="007C1962">
              <w:rPr>
                <w:rFonts w:cs="Times New Roman"/>
                <w:szCs w:val="24"/>
              </w:rPr>
              <w:t>– Южное общество;</w:t>
            </w:r>
          </w:p>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szCs w:val="24"/>
                <w:u w:val="single"/>
              </w:rPr>
              <w:t>программные цели</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ликвидация крепостной зависимости;</w:t>
            </w:r>
          </w:p>
          <w:p w:rsidR="004B367D" w:rsidRPr="007C1962" w:rsidRDefault="004B367D" w:rsidP="004B367D">
            <w:pPr>
              <w:spacing w:line="276" w:lineRule="auto"/>
              <w:rPr>
                <w:rFonts w:cs="Times New Roman"/>
                <w:szCs w:val="24"/>
              </w:rPr>
            </w:pPr>
            <w:r w:rsidRPr="007C1962">
              <w:rPr>
                <w:rFonts w:cs="Times New Roman"/>
                <w:szCs w:val="24"/>
              </w:rPr>
              <w:t>– установление конституционной монархии;</w:t>
            </w:r>
          </w:p>
          <w:p w:rsidR="004B367D" w:rsidRPr="007C1962" w:rsidRDefault="004B367D" w:rsidP="004B367D">
            <w:pPr>
              <w:spacing w:line="276" w:lineRule="auto"/>
              <w:rPr>
                <w:rFonts w:cs="Times New Roman"/>
                <w:szCs w:val="24"/>
              </w:rPr>
            </w:pPr>
            <w:r w:rsidRPr="007C1962">
              <w:rPr>
                <w:rFonts w:cs="Times New Roman"/>
                <w:szCs w:val="24"/>
              </w:rPr>
              <w:t>– установление республиканского строя;</w:t>
            </w:r>
          </w:p>
          <w:p w:rsidR="004B367D" w:rsidRPr="007C1962" w:rsidRDefault="004B367D" w:rsidP="004B367D">
            <w:pPr>
              <w:spacing w:line="276" w:lineRule="auto"/>
              <w:rPr>
                <w:rFonts w:cs="Times New Roman"/>
                <w:szCs w:val="24"/>
              </w:rPr>
            </w:pPr>
            <w:r w:rsidRPr="007C1962">
              <w:rPr>
                <w:rFonts w:cs="Times New Roman"/>
                <w:szCs w:val="24"/>
              </w:rPr>
              <w:t>– наделение крестьян землёй;</w:t>
            </w:r>
          </w:p>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szCs w:val="24"/>
                <w:u w:val="single"/>
              </w:rPr>
              <w:t>Причина, например:</w:t>
            </w:r>
          </w:p>
          <w:p w:rsidR="004B367D" w:rsidRPr="007C1962" w:rsidRDefault="004B367D" w:rsidP="004B367D">
            <w:pPr>
              <w:spacing w:line="276" w:lineRule="auto"/>
              <w:rPr>
                <w:rFonts w:cs="Times New Roman"/>
                <w:szCs w:val="24"/>
              </w:rPr>
            </w:pPr>
            <w:r w:rsidRPr="007C1962">
              <w:rPr>
                <w:rFonts w:cs="Times New Roman"/>
                <w:szCs w:val="24"/>
              </w:rPr>
              <w:t>– заговорщики решили воспользоваться непонятной ситуацией с престолонаследием, сложившейся после неожиданной смерти Александра I;</w:t>
            </w:r>
          </w:p>
          <w:p w:rsidR="004B367D" w:rsidRPr="007C1962" w:rsidRDefault="004B367D" w:rsidP="004B367D">
            <w:pPr>
              <w:spacing w:line="276" w:lineRule="auto"/>
              <w:rPr>
                <w:rFonts w:cs="Times New Roman"/>
                <w:szCs w:val="24"/>
              </w:rPr>
            </w:pPr>
            <w:r w:rsidRPr="007C1962">
              <w:rPr>
                <w:rFonts w:cs="Times New Roman"/>
                <w:szCs w:val="24"/>
              </w:rPr>
              <w:t>– о существовании обществ стало известно властям, и откладывать выступление было невозможно.</w:t>
            </w:r>
          </w:p>
          <w:p w:rsidR="004B367D" w:rsidRPr="007C1962" w:rsidRDefault="004B367D" w:rsidP="004B367D">
            <w:pPr>
              <w:spacing w:line="276" w:lineRule="auto"/>
              <w:rPr>
                <w:rFonts w:cs="Times New Roman"/>
                <w:color w:val="000000"/>
                <w:szCs w:val="24"/>
              </w:rPr>
            </w:pPr>
            <w:r w:rsidRPr="007C1962">
              <w:rPr>
                <w:rFonts w:cs="Times New Roman"/>
                <w:szCs w:val="24"/>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Borders>
              <w:lef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lastRenderedPageBreak/>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война с Японией привела к ухудшению экономического положения России и условий жизни населения;</w:t>
            </w:r>
          </w:p>
          <w:p w:rsidR="004B367D" w:rsidRPr="007C1962" w:rsidRDefault="004B367D" w:rsidP="004B367D">
            <w:pPr>
              <w:spacing w:line="276" w:lineRule="auto"/>
              <w:rPr>
                <w:rFonts w:cs="Times New Roman"/>
                <w:szCs w:val="24"/>
              </w:rPr>
            </w:pPr>
            <w:r w:rsidRPr="007C1962">
              <w:rPr>
                <w:rFonts w:cs="Times New Roman"/>
                <w:szCs w:val="24"/>
              </w:rPr>
              <w:t>2) рабочие и крестьяне не понимали целей России в этой войне, что накаляло ситуацию в стране;</w:t>
            </w:r>
          </w:p>
          <w:p w:rsidR="004B367D" w:rsidRPr="007C1962" w:rsidRDefault="004B367D" w:rsidP="004B367D">
            <w:pPr>
              <w:spacing w:line="276" w:lineRule="auto"/>
              <w:rPr>
                <w:rFonts w:cs="Times New Roman"/>
                <w:szCs w:val="24"/>
              </w:rPr>
            </w:pPr>
            <w:r w:rsidRPr="007C1962">
              <w:rPr>
                <w:rFonts w:cs="Times New Roman"/>
                <w:szCs w:val="24"/>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4B367D" w:rsidRPr="007C1962" w:rsidRDefault="004B367D" w:rsidP="004B367D">
            <w:pPr>
              <w:spacing w:line="276" w:lineRule="auto"/>
              <w:rPr>
                <w:rFonts w:cs="Times New Roman"/>
                <w:szCs w:val="24"/>
                <w:u w:val="single"/>
              </w:rPr>
            </w:pPr>
          </w:p>
          <w:p w:rsidR="004B367D" w:rsidRPr="007C1962" w:rsidRDefault="004B367D" w:rsidP="004B367D">
            <w:pPr>
              <w:spacing w:line="276" w:lineRule="auto"/>
              <w:rPr>
                <w:rFonts w:cs="Times New Roman"/>
                <w:szCs w:val="24"/>
              </w:rPr>
            </w:pP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4B367D" w:rsidRPr="007C1962" w:rsidRDefault="004B367D" w:rsidP="004B367D">
            <w:pPr>
              <w:spacing w:line="276" w:lineRule="auto"/>
              <w:rPr>
                <w:rFonts w:cs="Times New Roman"/>
                <w:szCs w:val="24"/>
              </w:rPr>
            </w:pPr>
            <w:r w:rsidRPr="007C1962">
              <w:rPr>
                <w:rFonts w:cs="Times New Roman"/>
                <w:szCs w:val="24"/>
              </w:rPr>
              <w:t>2) первые революционные партии, возглавившие революционное движение, возникли до Русско-японской войны;</w:t>
            </w:r>
          </w:p>
          <w:p w:rsidR="004B367D" w:rsidRPr="007C1962" w:rsidRDefault="004B367D" w:rsidP="004B367D">
            <w:pPr>
              <w:spacing w:line="276" w:lineRule="auto"/>
              <w:rPr>
                <w:rFonts w:cs="Times New Roman"/>
                <w:szCs w:val="24"/>
              </w:rPr>
            </w:pPr>
            <w:r w:rsidRPr="007C1962">
              <w:rPr>
                <w:rFonts w:cs="Times New Roman"/>
                <w:szCs w:val="24"/>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4B367D" w:rsidRPr="007C1962" w:rsidRDefault="004B367D" w:rsidP="004B367D">
            <w:pPr>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br w:type="page"/>
      </w:r>
    </w:p>
    <w:p w:rsidR="004B367D" w:rsidRPr="007C1962" w:rsidRDefault="004B367D" w:rsidP="004B367D">
      <w:pPr>
        <w:pStyle w:val="2"/>
        <w:jc w:val="both"/>
        <w:rPr>
          <w:rFonts w:ascii="Times New Roman" w:hAnsi="Times New Roman" w:cs="Times New Roman"/>
          <w:b/>
          <w:sz w:val="24"/>
          <w:szCs w:val="24"/>
        </w:rPr>
      </w:pPr>
      <w:bookmarkStart w:id="6" w:name="_Toc125324336"/>
      <w:bookmarkStart w:id="7" w:name="_Toc125324415"/>
      <w:r w:rsidRPr="007C1962">
        <w:rPr>
          <w:rFonts w:ascii="Times New Roman" w:hAnsi="Times New Roman" w:cs="Times New Roman"/>
          <w:b/>
          <w:sz w:val="24"/>
          <w:szCs w:val="24"/>
        </w:rPr>
        <w:lastRenderedPageBreak/>
        <w:t>1.2. «Модельные примеры» фонда оценочных средств для текущего контроля</w:t>
      </w:r>
      <w:bookmarkEnd w:id="6"/>
      <w:bookmarkEnd w:id="7"/>
    </w:p>
    <w:p w:rsidR="004B367D" w:rsidRPr="007C1962" w:rsidRDefault="004B367D" w:rsidP="004B367D">
      <w:pPr>
        <w:pStyle w:val="3"/>
        <w:rPr>
          <w:rFonts w:ascii="Times New Roman" w:hAnsi="Times New Roman" w:cs="Times New Roman"/>
          <w:b/>
          <w:sz w:val="24"/>
          <w:szCs w:val="24"/>
        </w:rPr>
      </w:pPr>
      <w:bookmarkStart w:id="8" w:name="_Toc125324337"/>
      <w:bookmarkStart w:id="9" w:name="_Toc125324416"/>
      <w:r w:rsidRPr="007C1962">
        <w:rPr>
          <w:rFonts w:ascii="Times New Roman" w:hAnsi="Times New Roman" w:cs="Times New Roman"/>
          <w:b/>
          <w:sz w:val="24"/>
          <w:szCs w:val="24"/>
        </w:rPr>
        <w:t>1.2.1. Самооценка образовательных результатов обучающимися</w:t>
      </w:r>
      <w:bookmarkEnd w:id="8"/>
      <w:bookmarkEnd w:id="9"/>
    </w:p>
    <w:p w:rsidR="004B367D" w:rsidRPr="007C1962" w:rsidRDefault="004B367D" w:rsidP="004B367D">
      <w:pPr>
        <w:spacing w:after="0" w:line="276" w:lineRule="auto"/>
        <w:ind w:firstLine="709"/>
        <w:contextualSpacing/>
        <w:jc w:val="center"/>
        <w:rPr>
          <w:rFonts w:cs="Times New Roman"/>
          <w:szCs w:val="24"/>
        </w:rPr>
      </w:pPr>
    </w:p>
    <w:p w:rsidR="004B367D" w:rsidRPr="007C1962" w:rsidRDefault="004B367D" w:rsidP="004B367D">
      <w:pPr>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7C1962">
        <w:rPr>
          <w:rFonts w:eastAsia="Times New Roman" w:cs="Times New Roman"/>
          <w:color w:val="181818"/>
          <w:szCs w:val="24"/>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4B367D" w:rsidRPr="007C1962" w:rsidRDefault="004B367D" w:rsidP="004B367D">
      <w:pPr>
        <w:spacing w:after="0" w:line="276" w:lineRule="auto"/>
        <w:ind w:firstLine="709"/>
        <w:contextualSpacing/>
        <w:jc w:val="both"/>
        <w:rPr>
          <w:rFonts w:cs="Times New Roman"/>
          <w:szCs w:val="24"/>
        </w:rPr>
      </w:pPr>
      <w:r w:rsidRPr="007C1962">
        <w:rPr>
          <w:rFonts w:eastAsia="Times New Roman" w:cs="Times New Roman"/>
          <w:b/>
          <w:bCs/>
          <w:i/>
          <w:iCs/>
          <w:color w:val="181818"/>
          <w:szCs w:val="24"/>
          <w:lang w:eastAsia="ru-RU"/>
        </w:rPr>
        <w:t>Планируемые образовательные результаты.</w:t>
      </w:r>
      <w:r w:rsidRPr="007C1962">
        <w:rPr>
          <w:rFonts w:eastAsia="Times New Roman" w:cs="Times New Roman"/>
          <w:color w:val="181818"/>
          <w:szCs w:val="24"/>
          <w:lang w:eastAsia="ru-RU"/>
        </w:rPr>
        <w:t xml:space="preserve"> </w:t>
      </w:r>
      <w:r w:rsidRPr="007C1962">
        <w:rPr>
          <w:rFonts w:cs="Times New Roman"/>
          <w:szCs w:val="24"/>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p>
    <w:tbl>
      <w:tblPr>
        <w:tblStyle w:val="af0"/>
        <w:tblW w:w="0" w:type="auto"/>
        <w:tblLook w:val="04A0" w:firstRow="1" w:lastRow="0" w:firstColumn="1" w:lastColumn="0" w:noHBand="0" w:noVBand="1"/>
      </w:tblPr>
      <w:tblGrid>
        <w:gridCol w:w="1500"/>
        <w:gridCol w:w="1403"/>
        <w:gridCol w:w="2001"/>
        <w:gridCol w:w="2416"/>
        <w:gridCol w:w="2874"/>
      </w:tblGrid>
      <w:tr w:rsidR="004B367D" w:rsidRPr="007C1962" w:rsidTr="004B367D">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Объем выполнения (в %)</w:t>
            </w:r>
          </w:p>
        </w:tc>
        <w:tc>
          <w:tcPr>
            <w:tcW w:w="0" w:type="auto"/>
            <w:gridSpan w:val="2"/>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Вариант самооценки</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обучающегося</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преподавателя</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Менее 35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 знаю и не понимаю материал</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Не понял(а) тему, не справился(ась) с большей частью заданий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владею базовым материалом (не читал(а) материал),</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понимаю спецификации задания, которое необходимо выполнить</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изучить материал в учебнике,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конспект основных элементов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прочитать учебник,</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оформить конспект,</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обратиться за консультацией к преподавателю,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базового уровня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35 до 65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Знаю, но не понимаю, как применить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Остались вопросы по теме, в части заданий допущены ошибки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типичных заданиях</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содержанием темы повторно,</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краткую схему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типичные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w:t>
            </w:r>
            <w:r w:rsidRPr="007C1962">
              <w:rPr>
                <w:rFonts w:cs="Times New Roman"/>
                <w:color w:val="181818"/>
                <w:szCs w:val="24"/>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65-85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Знаю и понимаю, как применить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Хорошо понял(а) тему, с большинством заданий справился(ась)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заданиях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color w:val="181818"/>
                <w:szCs w:val="24"/>
                <w:lang w:eastAsia="ru-RU"/>
              </w:rPr>
              <w:lastRenderedPageBreak/>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 xml:space="preserve">обучающийся полно и логично раскрыл вопрос, самостоятельно выполнил задания, знает порядок его выполнения, </w:t>
            </w:r>
            <w:r w:rsidRPr="007C1962">
              <w:rPr>
                <w:rFonts w:cs="Times New Roman"/>
                <w:color w:val="181818"/>
                <w:szCs w:val="24"/>
                <w:shd w:val="clear" w:color="auto" w:fill="FFFFFF"/>
              </w:rPr>
              <w:lastRenderedPageBreak/>
              <w:t>однако, допустил ряд ошибок, видна заинтересованность</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От 85-100</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Понимаю, как применять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Владею материалом темы в свободной форме, заинтересован в заданиях высокого уровня сложности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изучении темы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заданиях высокого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изучить дополнительную литературу,</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раскрывающую материал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высокого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принять участие в олимпиаде,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выполнить проект по теме</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подготовить проект (статью, доклад, презентацию и т.п.) по теме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высокого уровня сложности (участие в олимпиадах)</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обучающийся не допустил ошибок, материал изложил логично, полно, привлек дополнительный материал</w:t>
            </w:r>
          </w:p>
        </w:tc>
      </w:tr>
    </w:tbl>
    <w:p w:rsidR="004B367D" w:rsidRPr="007C1962" w:rsidRDefault="004B367D" w:rsidP="004B367D">
      <w:pPr>
        <w:shd w:val="clear" w:color="auto" w:fill="FFFFFF"/>
        <w:spacing w:after="0" w:line="276" w:lineRule="auto"/>
        <w:ind w:firstLine="709"/>
        <w:jc w:val="both"/>
        <w:rPr>
          <w:rFonts w:eastAsia="Times New Roman" w:cs="Times New Roman"/>
          <w:color w:val="181818"/>
          <w:szCs w:val="24"/>
          <w:lang w:eastAsia="ru-RU"/>
        </w:rPr>
      </w:pPr>
      <w:r w:rsidRPr="007C1962">
        <w:rPr>
          <w:rFonts w:eastAsia="Times New Roman" w:cs="Times New Roman"/>
          <w:color w:val="181818"/>
          <w:szCs w:val="24"/>
          <w:lang w:eastAsia="ru-RU"/>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0"/>
        <w:tblW w:w="0" w:type="auto"/>
        <w:tblLook w:val="04A0" w:firstRow="1" w:lastRow="0" w:firstColumn="1" w:lastColumn="0" w:noHBand="0" w:noVBand="1"/>
      </w:tblPr>
      <w:tblGrid>
        <w:gridCol w:w="1462"/>
        <w:gridCol w:w="2502"/>
        <w:gridCol w:w="2694"/>
        <w:gridCol w:w="2687"/>
      </w:tblGrid>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Задание</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знания</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умения</w:t>
            </w:r>
          </w:p>
        </w:tc>
        <w:tc>
          <w:tcPr>
            <w:tcW w:w="2687"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Прогнозирование результата</w:t>
            </w:r>
          </w:p>
        </w:tc>
      </w:tr>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 задания</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тему, тезисно раскрывает фактический материал (даты, события, исторические личности и т.п.)</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поиск нужной информации в задании,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описание,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сравнение,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анализ, синтез,</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выдвижение гипотезы,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формулирование вывода, аргументации.</w:t>
            </w:r>
          </w:p>
        </w:tc>
        <w:tc>
          <w:tcPr>
            <w:tcW w:w="2687" w:type="dxa"/>
          </w:tcPr>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Низкий: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справлюсь (не имею необходимых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Средний: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затрудняюсь (не владею всем объемом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Достаточный: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справлюсь (имею необходимые знания и умения, сомневаюсь в ряде заданий);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Высокий: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уверен в успехе (имею необходимые знания и умения, владею материалом на высоком уровне)</w:t>
            </w:r>
          </w:p>
        </w:tc>
      </w:tr>
    </w:tbl>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br w:type="page"/>
      </w:r>
    </w:p>
    <w:p w:rsidR="004B367D" w:rsidRPr="007C1962" w:rsidRDefault="004B367D" w:rsidP="004B367D">
      <w:pPr>
        <w:pStyle w:val="3"/>
        <w:jc w:val="both"/>
        <w:rPr>
          <w:rFonts w:ascii="Times New Roman" w:hAnsi="Times New Roman" w:cs="Times New Roman"/>
          <w:b/>
          <w:sz w:val="24"/>
          <w:szCs w:val="24"/>
        </w:rPr>
      </w:pPr>
      <w:bookmarkStart w:id="10" w:name="_Toc125324338"/>
      <w:bookmarkStart w:id="11" w:name="_Toc125324417"/>
      <w:r w:rsidRPr="007C1962">
        <w:rPr>
          <w:rFonts w:ascii="Times New Roman" w:hAnsi="Times New Roman" w:cs="Times New Roman"/>
          <w:b/>
          <w:sz w:val="24"/>
          <w:szCs w:val="24"/>
        </w:rPr>
        <w:lastRenderedPageBreak/>
        <w:t>1.2.2. Критерии оценивания устного ответа обучающегося</w:t>
      </w:r>
      <w:bookmarkEnd w:id="10"/>
      <w:bookmarkEnd w:id="11"/>
    </w:p>
    <w:p w:rsidR="004B367D" w:rsidRPr="007C1962" w:rsidRDefault="004B367D" w:rsidP="004B367D">
      <w:pPr>
        <w:spacing w:after="0" w:line="276" w:lineRule="auto"/>
        <w:contextualSpacing/>
        <w:jc w:val="center"/>
        <w:rPr>
          <w:rFonts w:cs="Times New Roman"/>
          <w:szCs w:val="24"/>
        </w:rPr>
      </w:pPr>
    </w:p>
    <w:p w:rsidR="004B367D" w:rsidRPr="007C1962" w:rsidRDefault="004B367D" w:rsidP="004B367D">
      <w:pPr>
        <w:spacing w:after="0" w:line="276" w:lineRule="auto"/>
        <w:ind w:firstLine="709"/>
        <w:jc w:val="both"/>
        <w:rPr>
          <w:rFonts w:cs="Times New Roman"/>
          <w:szCs w:val="24"/>
        </w:rPr>
      </w:pPr>
      <w:r w:rsidRPr="007C1962">
        <w:rPr>
          <w:rFonts w:cs="Times New Roman"/>
          <w:szCs w:val="24"/>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3198"/>
        <w:gridCol w:w="4407"/>
      </w:tblGrid>
      <w:tr w:rsidR="004B367D" w:rsidRPr="007C1962" w:rsidTr="004B367D">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Отметка</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Уровень </w:t>
            </w:r>
          </w:p>
          <w:p w:rsidR="004B367D" w:rsidRPr="007C1962" w:rsidRDefault="004B367D" w:rsidP="004B367D">
            <w:pPr>
              <w:spacing w:after="0" w:line="276" w:lineRule="auto"/>
              <w:jc w:val="center"/>
              <w:rPr>
                <w:rFonts w:cs="Times New Roman"/>
                <w:b/>
                <w:szCs w:val="24"/>
              </w:rPr>
            </w:pPr>
            <w:r w:rsidRPr="007C1962">
              <w:rPr>
                <w:rFonts w:cs="Times New Roman"/>
                <w:b/>
                <w:szCs w:val="24"/>
              </w:rPr>
              <w:t>достижения образовательных результатов</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Критерии и показатели</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5</w:t>
            </w:r>
          </w:p>
          <w:p w:rsidR="004B367D" w:rsidRPr="007C1962" w:rsidRDefault="004B367D" w:rsidP="004B367D">
            <w:pPr>
              <w:spacing w:after="0" w:line="276" w:lineRule="auto"/>
              <w:jc w:val="center"/>
              <w:rPr>
                <w:rFonts w:cs="Times New Roman"/>
                <w:b/>
                <w:szCs w:val="24"/>
              </w:rPr>
            </w:pPr>
            <w:r w:rsidRPr="007C1962">
              <w:rPr>
                <w:rFonts w:cs="Times New Roman"/>
                <w:szCs w:val="24"/>
              </w:rPr>
              <w:t>(отлично)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Высокий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полный</w:t>
            </w:r>
            <w:r w:rsidRPr="007C1962">
              <w:rPr>
                <w:rFonts w:cs="Times New Roman"/>
                <w:szCs w:val="24"/>
              </w:rPr>
              <w:t xml:space="preserve">,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правильный</w:t>
            </w:r>
            <w:r w:rsidRPr="007C1962">
              <w:rPr>
                <w:rFonts w:cs="Times New Roman"/>
                <w:szCs w:val="24"/>
              </w:rPr>
              <w:t>,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последовательный</w:t>
            </w:r>
            <w:r w:rsidRPr="007C1962">
              <w:rPr>
                <w:rFonts w:cs="Times New Roman"/>
                <w:szCs w:val="24"/>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Устная </w:t>
            </w:r>
            <w:r w:rsidRPr="007C1962">
              <w:rPr>
                <w:rFonts w:cs="Times New Roman"/>
                <w:b/>
                <w:szCs w:val="24"/>
              </w:rPr>
              <w:t>речь грамотная</w:t>
            </w:r>
            <w:r w:rsidRPr="007C1962">
              <w:rPr>
                <w:rFonts w:cs="Times New Roman"/>
                <w:szCs w:val="24"/>
              </w:rPr>
              <w:t>, соответствует нормам литературного русского языка. Отсутствуют слова-паразиты, жаргонные выражения.</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4</w:t>
            </w:r>
          </w:p>
          <w:p w:rsidR="004B367D" w:rsidRPr="007C1962" w:rsidRDefault="004B367D" w:rsidP="004B367D">
            <w:pPr>
              <w:spacing w:after="0" w:line="276" w:lineRule="auto"/>
              <w:jc w:val="center"/>
              <w:rPr>
                <w:rFonts w:cs="Times New Roman"/>
                <w:szCs w:val="24"/>
              </w:rPr>
            </w:pPr>
            <w:r w:rsidRPr="007C1962">
              <w:rPr>
                <w:rFonts w:cs="Times New Roman"/>
                <w:szCs w:val="24"/>
              </w:rPr>
              <w:t>(хорошо)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Средний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включает </w:t>
            </w:r>
            <w:r w:rsidRPr="007C1962">
              <w:rPr>
                <w:rFonts w:cs="Times New Roman"/>
                <w:b/>
                <w:szCs w:val="24"/>
              </w:rPr>
              <w:t>основные</w:t>
            </w:r>
            <w:r w:rsidRPr="007C1962">
              <w:rPr>
                <w:rFonts w:cs="Times New Roman"/>
                <w:szCs w:val="24"/>
              </w:rPr>
              <w:t xml:space="preserve"> содержательные элементы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целом правильный</w:t>
            </w:r>
            <w:r w:rsidRPr="007C1962">
              <w:rPr>
                <w:rFonts w:cs="Times New Roman"/>
                <w:szCs w:val="24"/>
              </w:rPr>
              <w:t xml:space="preserve">, но содержит одну-две несущественные ошибки или неточности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логичный,</w:t>
            </w:r>
            <w:r w:rsidRPr="007C1962">
              <w:rPr>
                <w:rFonts w:cs="Times New Roman"/>
                <w:szCs w:val="24"/>
              </w:rPr>
              <w:t xml:space="preserve">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выдержан в соответствии с нормами литературного русского языка. Допущены одна-две ошибки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3</w:t>
            </w:r>
          </w:p>
          <w:p w:rsidR="004B367D" w:rsidRPr="007C1962" w:rsidRDefault="004B367D" w:rsidP="004B367D">
            <w:pPr>
              <w:spacing w:after="0" w:line="276" w:lineRule="auto"/>
              <w:jc w:val="center"/>
              <w:rPr>
                <w:rFonts w:cs="Times New Roman"/>
                <w:szCs w:val="24"/>
              </w:rPr>
            </w:pPr>
            <w:r w:rsidRPr="007C1962">
              <w:rPr>
                <w:rFonts w:cs="Times New Roman"/>
                <w:szCs w:val="24"/>
              </w:rPr>
              <w:t>(удовлетворительно)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Ниже среднего</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отражает </w:t>
            </w:r>
            <w:r w:rsidRPr="007C1962">
              <w:rPr>
                <w:rFonts w:cs="Times New Roman"/>
                <w:b/>
                <w:szCs w:val="24"/>
              </w:rPr>
              <w:t>отдельные аспекты</w:t>
            </w:r>
            <w:r w:rsidRPr="007C1962">
              <w:rPr>
                <w:rFonts w:cs="Times New Roman"/>
                <w:szCs w:val="24"/>
              </w:rPr>
              <w:t xml:space="preserve"> темы.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правильный, но содержит одну-две фактические ошибки, которые обучающийся исправил самостоятельно после уточняющего вопроса</w:t>
            </w:r>
          </w:p>
          <w:p w:rsidR="004B367D" w:rsidRPr="007C1962" w:rsidRDefault="004B367D" w:rsidP="004B367D">
            <w:pPr>
              <w:spacing w:after="0" w:line="276" w:lineRule="auto"/>
              <w:jc w:val="both"/>
              <w:rPr>
                <w:rFonts w:cs="Times New Roman"/>
                <w:szCs w:val="24"/>
              </w:rPr>
            </w:pPr>
            <w:r w:rsidRPr="007C1962">
              <w:rPr>
                <w:rFonts w:cs="Times New Roman"/>
                <w:szCs w:val="24"/>
              </w:rPr>
              <w:lastRenderedPageBreak/>
              <w:t xml:space="preserve">Последовательность изложения в </w:t>
            </w:r>
            <w:r w:rsidRPr="007C1962">
              <w:rPr>
                <w:rFonts w:cs="Times New Roman"/>
                <w:b/>
                <w:szCs w:val="24"/>
              </w:rPr>
              <w:t>основном</w:t>
            </w:r>
            <w:r w:rsidRPr="007C1962">
              <w:rPr>
                <w:rFonts w:cs="Times New Roman"/>
                <w:szCs w:val="24"/>
              </w:rPr>
              <w:t xml:space="preserve"> выдержана, обучающийся самостоятельно сформулировал выводы после напоминания.</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Обучающийся допускает </w:t>
            </w:r>
            <w:r w:rsidRPr="007C1962">
              <w:rPr>
                <w:rFonts w:cs="Times New Roman"/>
                <w:b/>
                <w:szCs w:val="24"/>
              </w:rPr>
              <w:t>ошибки</w:t>
            </w:r>
            <w:r w:rsidRPr="007C1962">
              <w:rPr>
                <w:rFonts w:cs="Times New Roman"/>
                <w:szCs w:val="24"/>
              </w:rPr>
              <w:t xml:space="preserve">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2</w:t>
            </w:r>
          </w:p>
          <w:p w:rsidR="004B367D" w:rsidRPr="007C1962" w:rsidRDefault="004B367D" w:rsidP="004B367D">
            <w:pPr>
              <w:spacing w:after="0" w:line="276" w:lineRule="auto"/>
              <w:jc w:val="center"/>
              <w:rPr>
                <w:rFonts w:cs="Times New Roman"/>
                <w:szCs w:val="24"/>
              </w:rPr>
            </w:pPr>
            <w:r w:rsidRPr="007C1962">
              <w:rPr>
                <w:rFonts w:cs="Times New Roman"/>
                <w:szCs w:val="24"/>
              </w:rPr>
              <w:t>(неудовлетворительно)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Низкий</w:t>
            </w:r>
            <w:r w:rsidRPr="007C1962">
              <w:rPr>
                <w:rFonts w:cs="Times New Roman"/>
                <w:szCs w:val="24"/>
              </w:rPr>
              <w:t xml:space="preserve"> </w:t>
            </w:r>
          </w:p>
        </w:tc>
        <w:tc>
          <w:tcPr>
            <w:tcW w:w="0" w:type="auto"/>
          </w:tcPr>
          <w:p w:rsidR="004B367D" w:rsidRPr="007C1962" w:rsidRDefault="004B367D" w:rsidP="004B367D">
            <w:pPr>
              <w:spacing w:after="0" w:line="276" w:lineRule="auto"/>
              <w:jc w:val="both"/>
              <w:rPr>
                <w:rFonts w:cs="Times New Roman"/>
                <w:b/>
                <w:szCs w:val="24"/>
              </w:rPr>
            </w:pPr>
            <w:r w:rsidRPr="007C1962">
              <w:rPr>
                <w:rFonts w:cs="Times New Roman"/>
                <w:szCs w:val="24"/>
              </w:rPr>
              <w:t>Ответ не отражает содержания темы, содержит много фактических ошибок, логика изложения отсутствует, речь малограмотная</w:t>
            </w:r>
          </w:p>
        </w:tc>
      </w:tr>
      <w:tr w:rsidR="004B367D" w:rsidRPr="007C1962" w:rsidTr="004B367D">
        <w:trPr>
          <w:trHeight w:val="223"/>
        </w:trPr>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1 </w:t>
            </w:r>
          </w:p>
          <w:p w:rsidR="004B367D" w:rsidRPr="007C1962" w:rsidRDefault="004B367D" w:rsidP="004B367D">
            <w:pPr>
              <w:spacing w:after="0" w:line="276" w:lineRule="auto"/>
              <w:jc w:val="center"/>
              <w:rPr>
                <w:rFonts w:cs="Times New Roman"/>
                <w:szCs w:val="24"/>
              </w:rPr>
            </w:pPr>
            <w:r w:rsidRPr="007C1962">
              <w:rPr>
                <w:rFonts w:cs="Times New Roman"/>
                <w:szCs w:val="24"/>
              </w:rPr>
              <w:t>(плохо)</w:t>
            </w:r>
          </w:p>
        </w:tc>
        <w:tc>
          <w:tcPr>
            <w:tcW w:w="0" w:type="auto"/>
          </w:tcPr>
          <w:p w:rsidR="004B367D" w:rsidRPr="007C1962" w:rsidRDefault="004B367D" w:rsidP="004B367D">
            <w:pPr>
              <w:spacing w:after="0" w:line="276" w:lineRule="auto"/>
              <w:jc w:val="center"/>
              <w:rPr>
                <w:rFonts w:cs="Times New Roman"/>
                <w:i/>
                <w:szCs w:val="24"/>
              </w:rPr>
            </w:pPr>
            <w:r w:rsidRPr="007C1962">
              <w:rPr>
                <w:rFonts w:cs="Times New Roman"/>
                <w:i/>
                <w:szCs w:val="24"/>
              </w:rPr>
              <w:t>Обучающийся показывает несформированность образовательных результатов</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Полноценный ответ отсутствует </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2" w:name="_Toc125324339"/>
      <w:bookmarkStart w:id="13" w:name="_Toc125324418"/>
      <w:r w:rsidRPr="007C1962">
        <w:rPr>
          <w:rFonts w:ascii="Times New Roman" w:hAnsi="Times New Roman" w:cs="Times New Roman"/>
          <w:b/>
          <w:sz w:val="24"/>
          <w:szCs w:val="24"/>
        </w:rPr>
        <w:lastRenderedPageBreak/>
        <w:t>1.3. «Модельные примеры» фонда оценочных средств для рубежного контроля (контрольная работа)</w:t>
      </w:r>
      <w:bookmarkEnd w:id="12"/>
      <w:bookmarkEnd w:id="13"/>
    </w:p>
    <w:p w:rsidR="004B367D" w:rsidRPr="007C1962" w:rsidRDefault="004B367D" w:rsidP="004B367D">
      <w:pPr>
        <w:spacing w:after="0" w:line="276" w:lineRule="auto"/>
        <w:jc w:val="center"/>
        <w:rPr>
          <w:rFonts w:cs="Times New Roman"/>
          <w:szCs w:val="24"/>
        </w:rPr>
      </w:pPr>
    </w:p>
    <w:p w:rsidR="004B367D" w:rsidRPr="007C1962" w:rsidRDefault="004B367D" w:rsidP="004B367D">
      <w:pPr>
        <w:spacing w:after="0" w:line="276" w:lineRule="auto"/>
        <w:ind w:firstLine="567"/>
        <w:jc w:val="both"/>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Контрольная работа предназначена для</w:t>
      </w:r>
      <w:r w:rsidRPr="007C1962">
        <w:rPr>
          <w:rFonts w:cs="Times New Roman"/>
          <w:b/>
          <w:spacing w:val="-8"/>
          <w:szCs w:val="24"/>
        </w:rPr>
        <w:t xml:space="preserve"> </w:t>
      </w:r>
      <w:r w:rsidRPr="007C1962">
        <w:rPr>
          <w:rFonts w:cs="Times New Roman"/>
          <w:spacing w:val="-8"/>
          <w:szCs w:val="24"/>
        </w:rPr>
        <w:t xml:space="preserve">оценки качества исторического образования обучающихся СПО, изучающих историю ХХ на уровнях база/профиль. </w:t>
      </w:r>
      <w:r w:rsidRPr="007C1962">
        <w:rPr>
          <w:rFonts w:cs="Times New Roman"/>
          <w:szCs w:val="24"/>
        </w:rPr>
        <w:t>Задачи проведения контрольной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76" w:lineRule="auto"/>
        <w:ind w:firstLine="709"/>
        <w:jc w:val="both"/>
        <w:rPr>
          <w:rFonts w:cs="Times New Roman"/>
          <w:szCs w:val="24"/>
        </w:rPr>
      </w:pPr>
    </w:p>
    <w:p w:rsidR="004B367D" w:rsidRPr="007C1962" w:rsidRDefault="004B367D" w:rsidP="004B367D">
      <w:pPr>
        <w:spacing w:after="0" w:line="276" w:lineRule="auto"/>
        <w:ind w:firstLine="709"/>
        <w:jc w:val="both"/>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контрольной работы</w:t>
      </w:r>
    </w:p>
    <w:p w:rsidR="004B367D" w:rsidRPr="007C1962" w:rsidRDefault="004B367D" w:rsidP="004B367D">
      <w:pPr>
        <w:spacing w:after="0" w:line="276" w:lineRule="auto"/>
        <w:jc w:val="both"/>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Контрольная работа</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в 1914-1945 гг.»</w:t>
      </w: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4909"/>
        <w:gridCol w:w="4742"/>
      </w:tblGrid>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Переход к коллективизации</w:t>
            </w:r>
          </w:p>
          <w:p w:rsidR="004B367D" w:rsidRPr="007C1962" w:rsidRDefault="004B367D" w:rsidP="004B367D">
            <w:pPr>
              <w:spacing w:line="276" w:lineRule="auto"/>
              <w:rPr>
                <w:rFonts w:cs="Times New Roman"/>
                <w:szCs w:val="24"/>
              </w:rPr>
            </w:pPr>
            <w:r w:rsidRPr="007C1962">
              <w:rPr>
                <w:rFonts w:cs="Times New Roman"/>
                <w:szCs w:val="24"/>
              </w:rPr>
              <w:t>2) Советско-германский договор о ненападении</w:t>
            </w:r>
          </w:p>
          <w:p w:rsidR="004B367D" w:rsidRPr="007C1962" w:rsidRDefault="004B367D" w:rsidP="004B367D">
            <w:pPr>
              <w:spacing w:line="276" w:lineRule="auto"/>
              <w:rPr>
                <w:rFonts w:cs="Times New Roman"/>
                <w:szCs w:val="24"/>
              </w:rPr>
            </w:pPr>
            <w:r w:rsidRPr="007C1962">
              <w:rPr>
                <w:rFonts w:cs="Times New Roman"/>
                <w:szCs w:val="24"/>
              </w:rPr>
              <w:t>3) Создание Госплана</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ook w:val="04A0" w:firstRow="1" w:lastRow="0" w:firstColumn="1" w:lastColumn="0" w:noHBand="0" w:noVBand="1"/>
            </w:tblPr>
            <w:tblGrid>
              <w:gridCol w:w="1270"/>
              <w:gridCol w:w="537"/>
              <w:gridCol w:w="537"/>
              <w:gridCol w:w="537"/>
            </w:tblGrid>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Курская битва</w:t>
            </w:r>
          </w:p>
          <w:p w:rsidR="004B367D" w:rsidRPr="007C1962" w:rsidRDefault="004B367D" w:rsidP="004B367D">
            <w:pPr>
              <w:spacing w:line="276" w:lineRule="auto"/>
              <w:rPr>
                <w:rFonts w:cs="Times New Roman"/>
                <w:szCs w:val="24"/>
              </w:rPr>
            </w:pPr>
            <w:r w:rsidRPr="007C1962">
              <w:rPr>
                <w:rFonts w:cs="Times New Roman"/>
                <w:szCs w:val="24"/>
              </w:rPr>
              <w:t>Б) Открытие второго фронта</w:t>
            </w:r>
          </w:p>
          <w:p w:rsidR="004B367D" w:rsidRPr="007C1962" w:rsidRDefault="004B367D" w:rsidP="004B367D">
            <w:pPr>
              <w:spacing w:line="276" w:lineRule="auto"/>
              <w:rPr>
                <w:rFonts w:cs="Times New Roman"/>
                <w:szCs w:val="24"/>
              </w:rPr>
            </w:pPr>
            <w:r w:rsidRPr="007C1962">
              <w:rPr>
                <w:rFonts w:cs="Times New Roman"/>
                <w:szCs w:val="24"/>
              </w:rPr>
              <w:t>В) Начало Второй мировой войны</w:t>
            </w:r>
          </w:p>
          <w:p w:rsidR="004B367D" w:rsidRPr="007C1962" w:rsidRDefault="004B367D" w:rsidP="004B367D">
            <w:pPr>
              <w:spacing w:line="276" w:lineRule="auto"/>
              <w:rPr>
                <w:rFonts w:cs="Times New Roman"/>
                <w:szCs w:val="24"/>
              </w:rPr>
            </w:pPr>
            <w:r w:rsidRPr="007C1962">
              <w:rPr>
                <w:rFonts w:cs="Times New Roman"/>
                <w:szCs w:val="24"/>
              </w:rPr>
              <w:t>Г) Освобождение Освенцима</w:t>
            </w:r>
          </w:p>
          <w:p w:rsidR="004B367D" w:rsidRPr="007C1962" w:rsidRDefault="004B367D" w:rsidP="004B367D">
            <w:pPr>
              <w:spacing w:line="276" w:lineRule="auto"/>
              <w:rPr>
                <w:rFonts w:cs="Times New Roman"/>
                <w:szCs w:val="24"/>
              </w:rPr>
            </w:pPr>
          </w:p>
        </w:tc>
        <w:tc>
          <w:tcPr>
            <w:tcW w:w="4647" w:type="dxa"/>
          </w:tcPr>
          <w:p w:rsidR="004B367D" w:rsidRPr="007C1962" w:rsidRDefault="004B367D" w:rsidP="004B367D">
            <w:pPr>
              <w:spacing w:line="276" w:lineRule="auto"/>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1939</w:t>
            </w:r>
          </w:p>
          <w:p w:rsidR="004B367D" w:rsidRPr="007C1962" w:rsidRDefault="004B367D" w:rsidP="004B367D">
            <w:pPr>
              <w:spacing w:line="276" w:lineRule="auto"/>
              <w:rPr>
                <w:rFonts w:cs="Times New Roman"/>
                <w:szCs w:val="24"/>
              </w:rPr>
            </w:pPr>
            <w:r w:rsidRPr="007C1962">
              <w:rPr>
                <w:rFonts w:cs="Times New Roman"/>
                <w:szCs w:val="24"/>
              </w:rPr>
              <w:t>2) 1940</w:t>
            </w:r>
          </w:p>
          <w:p w:rsidR="004B367D" w:rsidRPr="007C1962" w:rsidRDefault="004B367D" w:rsidP="004B367D">
            <w:pPr>
              <w:spacing w:line="276" w:lineRule="auto"/>
              <w:rPr>
                <w:rFonts w:cs="Times New Roman"/>
                <w:szCs w:val="24"/>
              </w:rPr>
            </w:pPr>
            <w:r w:rsidRPr="007C1962">
              <w:rPr>
                <w:rFonts w:cs="Times New Roman"/>
                <w:szCs w:val="24"/>
              </w:rPr>
              <w:t>3) 1941</w:t>
            </w:r>
          </w:p>
          <w:p w:rsidR="004B367D" w:rsidRPr="007C1962" w:rsidRDefault="004B367D" w:rsidP="004B367D">
            <w:pPr>
              <w:spacing w:line="276" w:lineRule="auto"/>
              <w:rPr>
                <w:rFonts w:cs="Times New Roman"/>
                <w:szCs w:val="24"/>
              </w:rPr>
            </w:pPr>
            <w:r w:rsidRPr="007C1962">
              <w:rPr>
                <w:rFonts w:cs="Times New Roman"/>
                <w:szCs w:val="24"/>
              </w:rPr>
              <w:t>4) 1943</w:t>
            </w:r>
          </w:p>
          <w:p w:rsidR="004B367D" w:rsidRPr="007C1962" w:rsidRDefault="004B367D" w:rsidP="004B367D">
            <w:pPr>
              <w:spacing w:line="276" w:lineRule="auto"/>
              <w:rPr>
                <w:rFonts w:cs="Times New Roman"/>
                <w:szCs w:val="24"/>
              </w:rPr>
            </w:pPr>
            <w:r w:rsidRPr="007C1962">
              <w:rPr>
                <w:rFonts w:cs="Times New Roman"/>
                <w:szCs w:val="24"/>
              </w:rPr>
              <w:t>5) 1944</w:t>
            </w:r>
          </w:p>
          <w:p w:rsidR="004B367D" w:rsidRPr="007C1962" w:rsidRDefault="004B367D" w:rsidP="004B367D">
            <w:pPr>
              <w:spacing w:line="276" w:lineRule="auto"/>
              <w:rPr>
                <w:rFonts w:cs="Times New Roman"/>
                <w:szCs w:val="24"/>
              </w:rPr>
            </w:pPr>
            <w:r w:rsidRPr="007C1962">
              <w:rPr>
                <w:rFonts w:cs="Times New Roman"/>
                <w:szCs w:val="24"/>
              </w:rPr>
              <w:t>6) 1945</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Ниже приведён перечень терминов. Все они, за исключением одного, относятся к событиям, явлениям коллективизации.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продразверстка; 2) колхоз; 3) МТС; 4) кулаки; 5) трудодень; 6) враг народа.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ook w:val="04A0" w:firstRow="1" w:lastRow="0" w:firstColumn="1" w:lastColumn="0" w:noHBand="0" w:noVBand="1"/>
            </w:tblPr>
            <w:tblGrid>
              <w:gridCol w:w="1272"/>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пропущенное слово (словосочетание).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bl>
            <w:tblPr>
              <w:tblStyle w:val="af0"/>
              <w:tblW w:w="0" w:type="auto"/>
              <w:tblLook w:val="04A0" w:firstRow="1" w:lastRow="0" w:firstColumn="1" w:lastColumn="0" w:noHBand="0" w:noVBand="1"/>
            </w:tblPr>
            <w:tblGrid>
              <w:gridCol w:w="4991"/>
            </w:tblGrid>
            <w:tr w:rsidR="004B367D" w:rsidRPr="007C1962" w:rsidTr="004B367D">
              <w:trPr>
                <w:trHeight w:val="469"/>
              </w:trPr>
              <w:tc>
                <w:tcPr>
                  <w:tcW w:w="4991"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Вторая пятилетка</w:t>
            </w:r>
          </w:p>
          <w:p w:rsidR="004B367D" w:rsidRPr="007C1962" w:rsidRDefault="004B367D" w:rsidP="004B367D">
            <w:pPr>
              <w:spacing w:line="276" w:lineRule="auto"/>
              <w:rPr>
                <w:rFonts w:cs="Times New Roman"/>
                <w:szCs w:val="24"/>
              </w:rPr>
            </w:pPr>
            <w:r w:rsidRPr="007C1962">
              <w:rPr>
                <w:rFonts w:cs="Times New Roman"/>
                <w:szCs w:val="24"/>
              </w:rPr>
              <w:t>Б) Тегеранская конференция</w:t>
            </w:r>
          </w:p>
          <w:p w:rsidR="004B367D" w:rsidRPr="007C1962" w:rsidRDefault="004B367D" w:rsidP="004B367D">
            <w:pPr>
              <w:spacing w:line="276" w:lineRule="auto"/>
              <w:rPr>
                <w:rFonts w:cs="Times New Roman"/>
                <w:szCs w:val="24"/>
              </w:rPr>
            </w:pPr>
            <w:r w:rsidRPr="007C1962">
              <w:rPr>
                <w:rFonts w:cs="Times New Roman"/>
                <w:szCs w:val="24"/>
              </w:rPr>
              <w:t>В) Первая пятилетка</w:t>
            </w:r>
          </w:p>
          <w:p w:rsidR="004B367D" w:rsidRPr="007C1962" w:rsidRDefault="004B367D" w:rsidP="004B367D">
            <w:pPr>
              <w:spacing w:line="276" w:lineRule="auto"/>
              <w:rPr>
                <w:rFonts w:cs="Times New Roman"/>
                <w:szCs w:val="24"/>
              </w:rPr>
            </w:pPr>
            <w:r w:rsidRPr="007C1962">
              <w:rPr>
                <w:rFonts w:cs="Times New Roman"/>
                <w:szCs w:val="24"/>
              </w:rPr>
              <w:t>Г) Советско-финская война</w:t>
            </w:r>
          </w:p>
        </w:tc>
        <w:tc>
          <w:tcPr>
            <w:tcW w:w="4647"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Рапалльский договор</w:t>
            </w:r>
          </w:p>
          <w:p w:rsidR="004B367D" w:rsidRPr="007C1962" w:rsidRDefault="004B367D" w:rsidP="004B367D">
            <w:pPr>
              <w:spacing w:line="276" w:lineRule="auto"/>
              <w:rPr>
                <w:rFonts w:cs="Times New Roman"/>
                <w:szCs w:val="24"/>
              </w:rPr>
            </w:pPr>
            <w:r w:rsidRPr="007C1962">
              <w:rPr>
                <w:rFonts w:cs="Times New Roman"/>
                <w:szCs w:val="24"/>
              </w:rPr>
              <w:t>2) Принятие плана ГОЭЛРО</w:t>
            </w:r>
          </w:p>
          <w:p w:rsidR="004B367D" w:rsidRPr="007C1962" w:rsidRDefault="004B367D" w:rsidP="004B367D">
            <w:pPr>
              <w:spacing w:line="276" w:lineRule="auto"/>
              <w:rPr>
                <w:rFonts w:cs="Times New Roman"/>
                <w:szCs w:val="24"/>
              </w:rPr>
            </w:pPr>
            <w:r w:rsidRPr="007C1962">
              <w:rPr>
                <w:rFonts w:cs="Times New Roman"/>
                <w:szCs w:val="24"/>
              </w:rPr>
              <w:t>3) Решение вопроса об открытии второго фронта</w:t>
            </w:r>
          </w:p>
          <w:p w:rsidR="004B367D" w:rsidRPr="007C1962" w:rsidRDefault="004B367D" w:rsidP="004B367D">
            <w:pPr>
              <w:spacing w:line="276" w:lineRule="auto"/>
              <w:rPr>
                <w:rFonts w:cs="Times New Roman"/>
                <w:szCs w:val="24"/>
              </w:rPr>
            </w:pPr>
            <w:r w:rsidRPr="007C1962">
              <w:rPr>
                <w:rFonts w:cs="Times New Roman"/>
                <w:szCs w:val="24"/>
              </w:rPr>
              <w:t>4) Канал Москва–Волга</w:t>
            </w:r>
          </w:p>
          <w:p w:rsidR="004B367D" w:rsidRPr="007C1962" w:rsidRDefault="004B367D" w:rsidP="004B367D">
            <w:pPr>
              <w:spacing w:line="276" w:lineRule="auto"/>
              <w:rPr>
                <w:rFonts w:cs="Times New Roman"/>
                <w:szCs w:val="24"/>
              </w:rPr>
            </w:pPr>
            <w:r w:rsidRPr="007C1962">
              <w:rPr>
                <w:rFonts w:cs="Times New Roman"/>
                <w:szCs w:val="24"/>
              </w:rPr>
              <w:t>5) Строительство Магнитогорского металлургического комбината</w:t>
            </w:r>
          </w:p>
          <w:p w:rsidR="004B367D" w:rsidRPr="007C1962" w:rsidRDefault="004B367D" w:rsidP="004B367D">
            <w:pPr>
              <w:spacing w:line="276" w:lineRule="auto"/>
              <w:rPr>
                <w:rFonts w:cs="Times New Roman"/>
                <w:szCs w:val="24"/>
              </w:rPr>
            </w:pPr>
            <w:r w:rsidRPr="007C1962">
              <w:rPr>
                <w:rFonts w:cs="Times New Roman"/>
                <w:szCs w:val="24"/>
              </w:rPr>
              <w:t>6) Прорыв линии Маннергейма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727"/>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rsidR="004B367D" w:rsidRPr="007C1962" w:rsidRDefault="004B367D" w:rsidP="004B367D">
                  <w:pPr>
                    <w:spacing w:after="0" w:line="276" w:lineRule="auto"/>
                    <w:jc w:val="both"/>
                    <w:rPr>
                      <w:rFonts w:cs="Times New Roman"/>
                      <w:szCs w:val="24"/>
                    </w:rPr>
                  </w:pPr>
                  <w:r w:rsidRPr="007C1962">
                    <w:rPr>
                      <w:rFonts w:cs="Times New Roman"/>
                      <w:szCs w:val="24"/>
                    </w:rP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w:t>
                  </w:r>
                  <w:r w:rsidRPr="007C1962">
                    <w:rPr>
                      <w:rFonts w:cs="Times New Roman"/>
                      <w:szCs w:val="24"/>
                    </w:rPr>
                    <w:lastRenderedPageBreak/>
                    <w:t>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 сообщении идет речь о повышении популярности СССР в американском обществе.</w:t>
            </w:r>
          </w:p>
          <w:p w:rsidR="004B367D" w:rsidRPr="007C1962" w:rsidRDefault="004B367D" w:rsidP="004B367D">
            <w:pPr>
              <w:spacing w:line="276" w:lineRule="auto"/>
              <w:rPr>
                <w:rFonts w:cs="Times New Roman"/>
                <w:szCs w:val="24"/>
              </w:rPr>
            </w:pPr>
            <w:r w:rsidRPr="007C1962">
              <w:rPr>
                <w:rFonts w:cs="Times New Roman"/>
                <w:szCs w:val="24"/>
              </w:rPr>
              <w:t>2) Автор обращения занимал пост председателя Совета народных комиссаров.</w:t>
            </w:r>
          </w:p>
          <w:p w:rsidR="004B367D" w:rsidRPr="007C1962" w:rsidRDefault="004B367D" w:rsidP="004B367D">
            <w:pPr>
              <w:spacing w:line="276" w:lineRule="auto"/>
              <w:rPr>
                <w:rFonts w:cs="Times New Roman"/>
                <w:szCs w:val="24"/>
              </w:rPr>
            </w:pPr>
            <w:r w:rsidRPr="007C1962">
              <w:rPr>
                <w:rFonts w:cs="Times New Roman"/>
                <w:szCs w:val="24"/>
              </w:rPr>
              <w:t>3) В отрывке описаны события Сталинградской битвы.</w:t>
            </w:r>
          </w:p>
          <w:p w:rsidR="004B367D" w:rsidRPr="007C1962" w:rsidRDefault="004B367D" w:rsidP="004B367D">
            <w:pPr>
              <w:spacing w:line="276" w:lineRule="auto"/>
              <w:rPr>
                <w:rFonts w:cs="Times New Roman"/>
                <w:szCs w:val="24"/>
              </w:rPr>
            </w:pPr>
            <w:r w:rsidRPr="007C1962">
              <w:rPr>
                <w:rFonts w:cs="Times New Roman"/>
                <w:szCs w:val="24"/>
              </w:rPr>
              <w:t>4) Данную речь произносил В. Молотов.</w:t>
            </w:r>
          </w:p>
          <w:p w:rsidR="004B367D" w:rsidRPr="007C1962" w:rsidRDefault="004B367D" w:rsidP="004B367D">
            <w:pPr>
              <w:spacing w:line="276" w:lineRule="auto"/>
              <w:rPr>
                <w:rFonts w:cs="Times New Roman"/>
                <w:szCs w:val="24"/>
              </w:rPr>
            </w:pPr>
            <w:r w:rsidRPr="007C1962">
              <w:rPr>
                <w:rFonts w:cs="Times New Roman"/>
                <w:szCs w:val="24"/>
              </w:rPr>
              <w:t>5) Выступающий использовал обращение к жителям страны, не характерное для советских руководителей.</w:t>
            </w:r>
          </w:p>
          <w:p w:rsidR="004B367D" w:rsidRPr="007C1962" w:rsidRDefault="004B367D" w:rsidP="004B367D">
            <w:pPr>
              <w:spacing w:line="276" w:lineRule="auto"/>
              <w:rPr>
                <w:rFonts w:cs="Times New Roman"/>
                <w:szCs w:val="24"/>
              </w:rPr>
            </w:pPr>
            <w:r w:rsidRPr="007C1962">
              <w:rPr>
                <w:rFonts w:cs="Times New Roman"/>
                <w:szCs w:val="24"/>
              </w:rPr>
              <w:t>6) Упоминаемый исторический деятель в этот момент занимал пост президента США.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4"/>
              <w:gridCol w:w="2054"/>
              <w:gridCol w:w="2019"/>
              <w:gridCol w:w="2055"/>
              <w:gridCol w:w="2019"/>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0" w:type="auto"/>
                  <w:vMerge/>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p>
              </w:tc>
              <w:tc>
                <w:tcPr>
                  <w:tcW w:w="205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5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из перечисленных европейских стран, входили в Антигитлеровскую коалицию?</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Китай</w:t>
            </w:r>
          </w:p>
          <w:p w:rsidR="004B367D" w:rsidRPr="007C1962" w:rsidRDefault="004B367D" w:rsidP="004B367D">
            <w:pPr>
              <w:spacing w:line="276" w:lineRule="auto"/>
              <w:rPr>
                <w:rFonts w:cs="Times New Roman"/>
                <w:szCs w:val="24"/>
              </w:rPr>
            </w:pPr>
            <w:r w:rsidRPr="007C1962">
              <w:rPr>
                <w:rFonts w:cs="Times New Roman"/>
                <w:szCs w:val="24"/>
              </w:rPr>
              <w:t>2. Великобритания</w:t>
            </w:r>
          </w:p>
          <w:p w:rsidR="004B367D" w:rsidRPr="007C1962" w:rsidRDefault="004B367D" w:rsidP="004B367D">
            <w:pPr>
              <w:spacing w:line="276" w:lineRule="auto"/>
              <w:rPr>
                <w:rFonts w:cs="Times New Roman"/>
                <w:szCs w:val="24"/>
              </w:rPr>
            </w:pPr>
            <w:r w:rsidRPr="007C1962">
              <w:rPr>
                <w:rFonts w:cs="Times New Roman"/>
                <w:szCs w:val="24"/>
              </w:rPr>
              <w:t>3. Австрия</w:t>
            </w:r>
          </w:p>
          <w:p w:rsidR="004B367D" w:rsidRPr="007C1962" w:rsidRDefault="004B367D" w:rsidP="004B367D">
            <w:pPr>
              <w:spacing w:line="276" w:lineRule="auto"/>
              <w:rPr>
                <w:rFonts w:cs="Times New Roman"/>
                <w:szCs w:val="24"/>
              </w:rPr>
            </w:pPr>
            <w:r w:rsidRPr="007C1962">
              <w:rPr>
                <w:rFonts w:cs="Times New Roman"/>
                <w:szCs w:val="24"/>
              </w:rPr>
              <w:t>4. Венгрия</w:t>
            </w:r>
          </w:p>
          <w:p w:rsidR="004B367D" w:rsidRPr="007C1962" w:rsidRDefault="004B367D" w:rsidP="004B367D">
            <w:pPr>
              <w:spacing w:line="276" w:lineRule="auto"/>
              <w:rPr>
                <w:rFonts w:cs="Times New Roman"/>
                <w:szCs w:val="24"/>
              </w:rPr>
            </w:pPr>
            <w:r w:rsidRPr="007C1962">
              <w:rPr>
                <w:rFonts w:cs="Times New Roman"/>
                <w:szCs w:val="24"/>
              </w:rPr>
              <w:t>5. Чехословакия</w:t>
            </w:r>
          </w:p>
          <w:p w:rsidR="004B367D" w:rsidRPr="007C1962" w:rsidRDefault="004B367D" w:rsidP="004B367D">
            <w:pPr>
              <w:spacing w:line="276" w:lineRule="auto"/>
              <w:rPr>
                <w:rFonts w:cs="Times New Roman"/>
                <w:szCs w:val="24"/>
              </w:rPr>
            </w:pPr>
            <w:r w:rsidRPr="007C1962">
              <w:rPr>
                <w:rFonts w:cs="Times New Roman"/>
                <w:szCs w:val="24"/>
              </w:rPr>
              <w:t>6. Югославия</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ind w:left="708"/>
              <w:rPr>
                <w:rFonts w:cs="Times New Roman"/>
                <w:szCs w:val="24"/>
              </w:rPr>
            </w:pPr>
            <w:r w:rsidRPr="007C1962">
              <w:rPr>
                <w:rFonts w:cs="Times New Roman"/>
                <w:szCs w:val="24"/>
              </w:rPr>
              <w:t>ПРОИЗВЕДЕНИЯ</w:t>
            </w:r>
          </w:p>
          <w:p w:rsidR="004B367D" w:rsidRPr="007C1962" w:rsidRDefault="004B367D" w:rsidP="004B367D">
            <w:pPr>
              <w:spacing w:line="276" w:lineRule="auto"/>
              <w:rPr>
                <w:rFonts w:cs="Times New Roman"/>
                <w:szCs w:val="24"/>
              </w:rPr>
            </w:pPr>
            <w:r w:rsidRPr="007C1962">
              <w:rPr>
                <w:rFonts w:cs="Times New Roman"/>
                <w:szCs w:val="24"/>
              </w:rPr>
              <w:t>А) Музыка к фильму «Александр Невский»</w:t>
            </w:r>
          </w:p>
          <w:p w:rsidR="004B367D" w:rsidRPr="007C1962" w:rsidRDefault="004B367D" w:rsidP="004B367D">
            <w:pPr>
              <w:spacing w:line="276" w:lineRule="auto"/>
              <w:rPr>
                <w:rFonts w:cs="Times New Roman"/>
                <w:szCs w:val="24"/>
              </w:rPr>
            </w:pPr>
            <w:r w:rsidRPr="007C1962">
              <w:rPr>
                <w:rFonts w:cs="Times New Roman"/>
                <w:szCs w:val="24"/>
              </w:rPr>
              <w:t>Б) «Броненосец «Потемкин»</w:t>
            </w:r>
          </w:p>
          <w:p w:rsidR="004B367D" w:rsidRPr="007C1962" w:rsidRDefault="004B367D" w:rsidP="004B367D">
            <w:pPr>
              <w:spacing w:line="276" w:lineRule="auto"/>
              <w:rPr>
                <w:rFonts w:cs="Times New Roman"/>
                <w:szCs w:val="24"/>
              </w:rPr>
            </w:pPr>
            <w:r w:rsidRPr="007C1962">
              <w:rPr>
                <w:rFonts w:cs="Times New Roman"/>
                <w:szCs w:val="24"/>
              </w:rPr>
              <w:t>В) «Хождение по мукам»</w:t>
            </w:r>
          </w:p>
          <w:p w:rsidR="004B367D" w:rsidRPr="007C1962" w:rsidRDefault="004B367D" w:rsidP="004B367D">
            <w:pPr>
              <w:spacing w:line="276" w:lineRule="auto"/>
              <w:rPr>
                <w:rFonts w:cs="Times New Roman"/>
                <w:szCs w:val="24"/>
              </w:rPr>
            </w:pPr>
            <w:r w:rsidRPr="007C1962">
              <w:rPr>
                <w:rFonts w:cs="Times New Roman"/>
                <w:szCs w:val="24"/>
              </w:rPr>
              <w:t>Г) «Веселые ребята»</w:t>
            </w:r>
          </w:p>
          <w:p w:rsidR="004B367D" w:rsidRPr="007C1962" w:rsidRDefault="004B367D" w:rsidP="004B367D">
            <w:pPr>
              <w:spacing w:line="276" w:lineRule="auto"/>
              <w:jc w:val="center"/>
              <w:rPr>
                <w:rFonts w:cs="Times New Roman"/>
                <w:szCs w:val="24"/>
              </w:rPr>
            </w:pPr>
          </w:p>
        </w:tc>
        <w:tc>
          <w:tcPr>
            <w:tcW w:w="4647" w:type="dxa"/>
          </w:tcPr>
          <w:p w:rsidR="004B367D" w:rsidRPr="007C1962" w:rsidRDefault="004B367D" w:rsidP="004B367D">
            <w:pPr>
              <w:spacing w:line="276" w:lineRule="auto"/>
              <w:ind w:left="708"/>
              <w:rPr>
                <w:rFonts w:cs="Times New Roman"/>
                <w:szCs w:val="24"/>
              </w:rPr>
            </w:pPr>
            <w:r w:rsidRPr="007C1962">
              <w:rPr>
                <w:rFonts w:cs="Times New Roman"/>
                <w:szCs w:val="24"/>
              </w:rPr>
              <w:t>АВТОР</w:t>
            </w:r>
          </w:p>
          <w:p w:rsidR="004B367D" w:rsidRPr="007C1962" w:rsidRDefault="004B367D" w:rsidP="004B367D">
            <w:pPr>
              <w:spacing w:line="276" w:lineRule="auto"/>
              <w:rPr>
                <w:rFonts w:cs="Times New Roman"/>
                <w:szCs w:val="24"/>
              </w:rPr>
            </w:pPr>
            <w:r w:rsidRPr="007C1962">
              <w:rPr>
                <w:rFonts w:cs="Times New Roman"/>
                <w:szCs w:val="24"/>
              </w:rPr>
              <w:t>1) Г.В. Александров</w:t>
            </w:r>
          </w:p>
          <w:p w:rsidR="004B367D" w:rsidRPr="007C1962" w:rsidRDefault="004B367D" w:rsidP="004B367D">
            <w:pPr>
              <w:spacing w:line="276" w:lineRule="auto"/>
              <w:rPr>
                <w:rFonts w:cs="Times New Roman"/>
                <w:szCs w:val="24"/>
              </w:rPr>
            </w:pPr>
            <w:r w:rsidRPr="007C1962">
              <w:rPr>
                <w:rFonts w:cs="Times New Roman"/>
                <w:szCs w:val="24"/>
              </w:rPr>
              <w:t>2) А.Н. Толстой</w:t>
            </w:r>
          </w:p>
          <w:p w:rsidR="004B367D" w:rsidRPr="007C1962" w:rsidRDefault="004B367D" w:rsidP="004B367D">
            <w:pPr>
              <w:spacing w:line="276" w:lineRule="auto"/>
              <w:rPr>
                <w:rFonts w:cs="Times New Roman"/>
                <w:szCs w:val="24"/>
              </w:rPr>
            </w:pPr>
            <w:r w:rsidRPr="007C1962">
              <w:rPr>
                <w:rFonts w:cs="Times New Roman"/>
                <w:szCs w:val="24"/>
              </w:rPr>
              <w:t>3) С.С. Прокофьев</w:t>
            </w:r>
          </w:p>
          <w:p w:rsidR="004B367D" w:rsidRPr="007C1962" w:rsidRDefault="004B367D" w:rsidP="004B367D">
            <w:pPr>
              <w:spacing w:line="276" w:lineRule="auto"/>
              <w:rPr>
                <w:rFonts w:cs="Times New Roman"/>
                <w:szCs w:val="24"/>
              </w:rPr>
            </w:pPr>
            <w:r w:rsidRPr="007C1962">
              <w:rPr>
                <w:rFonts w:cs="Times New Roman"/>
                <w:szCs w:val="24"/>
              </w:rPr>
              <w:t>4) М.А. Булгаков</w:t>
            </w:r>
          </w:p>
          <w:p w:rsidR="004B367D" w:rsidRPr="007C1962" w:rsidRDefault="004B367D" w:rsidP="004B367D">
            <w:pPr>
              <w:spacing w:line="276" w:lineRule="auto"/>
              <w:rPr>
                <w:rFonts w:cs="Times New Roman"/>
                <w:szCs w:val="24"/>
              </w:rPr>
            </w:pPr>
            <w:r w:rsidRPr="007C1962">
              <w:rPr>
                <w:rFonts w:cs="Times New Roman"/>
                <w:szCs w:val="24"/>
              </w:rPr>
              <w:t>5) С.М. Эйзенштейн</w:t>
            </w:r>
          </w:p>
          <w:p w:rsidR="004B367D" w:rsidRPr="007C1962" w:rsidRDefault="004B367D" w:rsidP="004B367D">
            <w:pPr>
              <w:spacing w:line="276" w:lineRule="auto"/>
              <w:rPr>
                <w:rFonts w:cs="Times New Roman"/>
                <w:szCs w:val="24"/>
              </w:rPr>
            </w:pPr>
            <w:r w:rsidRPr="007C1962">
              <w:rPr>
                <w:rFonts w:cs="Times New Roman"/>
                <w:szCs w:val="24"/>
              </w:rPr>
              <w:t>6) И.О. Дунаевский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Прочтите отрывок из записи заседания глав правительств и укажите фамилию политика, несколько раз пропущенную в тексте.</w:t>
            </w:r>
          </w:p>
        </w:tc>
      </w:tr>
      <w:tr w:rsidR="004B367D" w:rsidRPr="007C1962" w:rsidTr="004B367D">
        <w:trPr>
          <w:trHeight w:val="1378"/>
        </w:trPr>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4B367D" w:rsidRPr="007C1962" w:rsidRDefault="004B367D" w:rsidP="004B367D">
            <w:pPr>
              <w:spacing w:line="276" w:lineRule="auto"/>
              <w:jc w:val="both"/>
              <w:rPr>
                <w:rFonts w:cs="Times New Roman"/>
                <w:szCs w:val="24"/>
              </w:rPr>
            </w:pPr>
            <w:r w:rsidRPr="007C1962">
              <w:rPr>
                <w:rFonts w:cs="Times New Roman"/>
                <w:szCs w:val="24"/>
              </w:rPr>
              <w:t>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Прочитайте фрагмент беседы председателя Совета народных комиссаров И.В. Сталина с послом Великобритании в СССР С. Криппсом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Мы, заявил Криппс,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rsidR="004B367D" w:rsidRPr="007C1962" w:rsidRDefault="004B367D" w:rsidP="004B367D">
            <w:pPr>
              <w:spacing w:line="276" w:lineRule="auto"/>
              <w:jc w:val="both"/>
              <w:rPr>
                <w:rFonts w:cs="Times New Roman"/>
                <w:szCs w:val="24"/>
              </w:rPr>
            </w:pPr>
            <w:r w:rsidRPr="007C1962">
              <w:rPr>
                <w:rFonts w:cs="Times New Roman"/>
                <w:szCs w:val="24"/>
              </w:rPr>
              <w:t xml:space="preserve">Криппс выразил предположение, что, возможно, существует неясность в трактовке самого слова «соглашение». Сталин разъяснил Криппсу, как он понимает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1. Англия и СССР обязываются оказывать друг другу вооружённую помощь в войне с Германией. </w:t>
            </w:r>
          </w:p>
          <w:p w:rsidR="004B367D" w:rsidRPr="007C1962" w:rsidRDefault="004B367D" w:rsidP="004B367D">
            <w:pPr>
              <w:spacing w:line="276" w:lineRule="auto"/>
              <w:jc w:val="both"/>
              <w:rPr>
                <w:rFonts w:cs="Times New Roman"/>
                <w:szCs w:val="24"/>
              </w:rPr>
            </w:pPr>
            <w:r w:rsidRPr="007C1962">
              <w:rPr>
                <w:rFonts w:cs="Times New Roman"/>
                <w:szCs w:val="24"/>
              </w:rPr>
              <w:t xml:space="preserve">2. Обе стороны обязываются не заключать сепаратного мира. </w:t>
            </w:r>
          </w:p>
          <w:p w:rsidR="004B367D" w:rsidRPr="007C1962" w:rsidRDefault="004B367D" w:rsidP="004B367D">
            <w:pPr>
              <w:spacing w:line="276" w:lineRule="auto"/>
              <w:jc w:val="both"/>
              <w:rPr>
                <w:rFonts w:cs="Times New Roman"/>
                <w:szCs w:val="24"/>
              </w:rPr>
            </w:pPr>
            <w:r w:rsidRPr="007C1962">
              <w:rPr>
                <w:rFonts w:cs="Times New Roman"/>
                <w:szCs w:val="24"/>
              </w:rPr>
              <w:t>При подобной элементарной постановке вопроса непонятны причины нерешительности Англии.</w:t>
            </w:r>
          </w:p>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rPr>
                <w:rFonts w:cs="Times New Roman"/>
                <w:szCs w:val="24"/>
              </w:rPr>
            </w:pP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Беседа состоялась в 1941 г.</w:t>
            </w:r>
          </w:p>
          <w:p w:rsidR="004B367D" w:rsidRPr="007C1962" w:rsidRDefault="004B367D" w:rsidP="004B367D">
            <w:pPr>
              <w:spacing w:line="276" w:lineRule="auto"/>
              <w:jc w:val="both"/>
              <w:rPr>
                <w:rFonts w:cs="Times New Roman"/>
                <w:szCs w:val="24"/>
              </w:rPr>
            </w:pPr>
            <w:r w:rsidRPr="007C1962">
              <w:rPr>
                <w:rFonts w:cs="Times New Roman"/>
                <w:szCs w:val="24"/>
              </w:rPr>
              <w:t xml:space="preserve">2) Премьер-министром Великобритании во время указанных событий был А. Чемберлен </w:t>
            </w:r>
          </w:p>
          <w:p w:rsidR="004B367D" w:rsidRPr="007C1962" w:rsidRDefault="004B367D" w:rsidP="004B367D">
            <w:pPr>
              <w:spacing w:line="276" w:lineRule="auto"/>
              <w:jc w:val="both"/>
              <w:rPr>
                <w:rFonts w:cs="Times New Roman"/>
                <w:szCs w:val="24"/>
              </w:rPr>
            </w:pPr>
            <w:r w:rsidRPr="007C1962">
              <w:rPr>
                <w:rFonts w:cs="Times New Roman"/>
                <w:szCs w:val="24"/>
              </w:rPr>
              <w:t>3) Переговоры проходили перед началом Второй мировой войны.</w:t>
            </w:r>
          </w:p>
          <w:p w:rsidR="004B367D" w:rsidRPr="007C1962" w:rsidRDefault="004B367D" w:rsidP="004B367D">
            <w:pPr>
              <w:spacing w:line="276" w:lineRule="auto"/>
              <w:jc w:val="both"/>
              <w:rPr>
                <w:rFonts w:cs="Times New Roman"/>
                <w:szCs w:val="24"/>
              </w:rPr>
            </w:pPr>
            <w:r w:rsidRPr="007C1962">
              <w:rPr>
                <w:rFonts w:cs="Times New Roman"/>
                <w:szCs w:val="24"/>
              </w:rPr>
              <w:t>4) Наркомом иностранных дел в этот период был В. М. Молотов</w:t>
            </w:r>
          </w:p>
          <w:p w:rsidR="004B367D" w:rsidRPr="007C1962" w:rsidRDefault="004B367D" w:rsidP="004B367D">
            <w:pPr>
              <w:spacing w:line="276" w:lineRule="auto"/>
              <w:jc w:val="both"/>
              <w:rPr>
                <w:rFonts w:cs="Times New Roman"/>
                <w:szCs w:val="24"/>
              </w:rPr>
            </w:pPr>
            <w:r w:rsidRPr="007C1962">
              <w:rPr>
                <w:rFonts w:cs="Times New Roman"/>
                <w:szCs w:val="24"/>
              </w:rPr>
              <w:t>5) После данных переговоров представители Великобритании и СССР разорвут дипломатические отношения.</w:t>
            </w:r>
          </w:p>
          <w:p w:rsidR="004B367D" w:rsidRPr="007C1962" w:rsidRDefault="004B367D" w:rsidP="004B367D">
            <w:pPr>
              <w:spacing w:line="276" w:lineRule="auto"/>
              <w:jc w:val="both"/>
              <w:rPr>
                <w:rFonts w:cs="Times New Roman"/>
                <w:szCs w:val="24"/>
              </w:rPr>
            </w:pPr>
            <w:r w:rsidRPr="007C1962">
              <w:rPr>
                <w:rFonts w:cs="Times New Roman"/>
                <w:szCs w:val="24"/>
              </w:rPr>
              <w:t>6) Одним из условий соглашения между СССР и Великобританией была обязанность не заключать сепаратного мира с Германией.</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Style w:val="af0"/>
              <w:tblpPr w:leftFromText="180" w:rightFromText="180" w:horzAnchor="margin" w:tblpXSpec="center" w:tblpY="400"/>
              <w:tblW w:w="0" w:type="auto"/>
              <w:tblLook w:val="04A0" w:firstRow="1" w:lastRow="0" w:firstColumn="1" w:lastColumn="0" w:noHBand="0" w:noVBand="1"/>
            </w:tblPr>
            <w:tblGrid>
              <w:gridCol w:w="6510"/>
            </w:tblGrid>
            <w:tr w:rsidR="004B367D" w:rsidRPr="007C1962" w:rsidTr="004B367D">
              <w:trPr>
                <w:trHeight w:val="469"/>
              </w:trPr>
              <w:tc>
                <w:tcPr>
                  <w:tcW w:w="651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w:t>
                  </w:r>
                  <w:r w:rsidRPr="007C1962">
                    <w:rPr>
                      <w:rStyle w:val="af3"/>
                      <w:rFonts w:cs="Times New Roman"/>
                      <w:b/>
                      <w:i/>
                      <w:szCs w:val="24"/>
                    </w:rPr>
                    <w:footnoteReference w:id="4"/>
                  </w:r>
                  <w:r w:rsidRPr="007C1962">
                    <w:rPr>
                      <w:rFonts w:cs="Times New Roman"/>
                      <w:b/>
                      <w:i/>
                      <w:szCs w:val="24"/>
                    </w:rPr>
                    <w:t xml:space="preserve">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noProof/>
                <w:szCs w:val="24"/>
                <w:lang w:eastAsia="ru-RU"/>
              </w:rPr>
              <w:lastRenderedPageBreak/>
              <w:drawing>
                <wp:inline distT="0" distB="0" distL="0" distR="0" wp14:anchorId="42441869" wp14:editId="49694A9D">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pic:blipFill>
                        <pic:spPr bwMode="auto">
                          <a:xfrm>
                            <a:off x="0" y="0"/>
                            <a:ext cx="4446679" cy="5832184"/>
                          </a:xfrm>
                          <a:prstGeom prst="rect">
                            <a:avLst/>
                          </a:prstGeom>
                          <a:noFill/>
                          <a:ln>
                            <a:noFill/>
                          </a:ln>
                        </pic:spPr>
                      </pic:pic>
                    </a:graphicData>
                  </a:graphic>
                </wp:inline>
              </w:drawing>
            </w:r>
          </w:p>
          <w:p w:rsidR="004B367D" w:rsidRPr="007C1962" w:rsidRDefault="004B367D" w:rsidP="004B367D">
            <w:pPr>
              <w:spacing w:line="276" w:lineRule="auto"/>
              <w:rPr>
                <w:rFonts w:cs="Times New Roman"/>
                <w:i/>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11.</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месяц, когда завершились боевые действия, обозначенные на карте стрелками.</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Укажите название реки, которая обозначена цифрой «2».</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Одним из фронтов Красной армии, участвовавших в событиях, обозначенных на карте, командовал Г.К. Жуков.</w:t>
            </w:r>
          </w:p>
          <w:p w:rsidR="004B367D" w:rsidRPr="007C1962" w:rsidRDefault="004B367D" w:rsidP="004B367D">
            <w:pPr>
              <w:spacing w:line="276" w:lineRule="auto"/>
              <w:jc w:val="both"/>
              <w:rPr>
                <w:rFonts w:cs="Times New Roman"/>
                <w:szCs w:val="24"/>
              </w:rPr>
            </w:pPr>
            <w:r w:rsidRPr="007C1962">
              <w:rPr>
                <w:rFonts w:cs="Times New Roman"/>
                <w:szCs w:val="24"/>
              </w:rPr>
              <w:t>2) Во время событий, которые обозначены на карте, произошла встреча советских войск с англо-американскими.</w:t>
            </w:r>
          </w:p>
          <w:p w:rsidR="004B367D" w:rsidRPr="007C1962" w:rsidRDefault="004B367D" w:rsidP="004B367D">
            <w:pPr>
              <w:spacing w:line="276" w:lineRule="auto"/>
              <w:jc w:val="both"/>
              <w:rPr>
                <w:rFonts w:cs="Times New Roman"/>
                <w:szCs w:val="24"/>
              </w:rPr>
            </w:pPr>
            <w:r w:rsidRPr="007C1962">
              <w:rPr>
                <w:rFonts w:cs="Times New Roman"/>
                <w:szCs w:val="24"/>
              </w:rPr>
              <w:t>3) В ходе событий, обозначенных на карте, была освобождена территория Белоруссии.</w:t>
            </w:r>
          </w:p>
          <w:p w:rsidR="004B367D" w:rsidRPr="007C1962" w:rsidRDefault="004B367D" w:rsidP="004B367D">
            <w:pPr>
              <w:spacing w:line="276" w:lineRule="auto"/>
              <w:jc w:val="both"/>
              <w:rPr>
                <w:rFonts w:cs="Times New Roman"/>
                <w:szCs w:val="24"/>
              </w:rPr>
            </w:pPr>
            <w:r w:rsidRPr="007C1962">
              <w:rPr>
                <w:rFonts w:cs="Times New Roman"/>
                <w:szCs w:val="24"/>
              </w:rPr>
              <w:t>4) Под цифрой «1» на схеме указан Берлин, с взятием которого окончилась Вторая мировая война.</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5) Указанные события привели к капитуляции одной из воющих стран.</w:t>
            </w:r>
          </w:p>
          <w:p w:rsidR="004B367D" w:rsidRPr="007C1962" w:rsidRDefault="004B367D" w:rsidP="004B367D">
            <w:pPr>
              <w:spacing w:line="276" w:lineRule="auto"/>
              <w:jc w:val="both"/>
              <w:rPr>
                <w:rFonts w:cs="Times New Roman"/>
                <w:szCs w:val="24"/>
              </w:rPr>
            </w:pPr>
            <w:r w:rsidRPr="007C1962">
              <w:rPr>
                <w:rFonts w:cs="Times New Roman"/>
                <w:szCs w:val="24"/>
              </w:rPr>
              <w:t>6) На карте обозначены действия Красной армии в ходе проведения Висло-Одерской операции.</w:t>
            </w:r>
          </w:p>
          <w:p w:rsidR="004B367D" w:rsidRPr="007C1962" w:rsidRDefault="004B367D" w:rsidP="004B367D">
            <w:pPr>
              <w:spacing w:line="276" w:lineRule="auto"/>
              <w:jc w:val="both"/>
              <w:rPr>
                <w:rFonts w:cs="Times New Roman"/>
                <w:i/>
                <w:szCs w:val="24"/>
              </w:rPr>
            </w:pPr>
            <w:r w:rsidRPr="007C1962">
              <w:rPr>
                <w:rFonts w:cs="Times New Roman"/>
                <w:i/>
                <w:szCs w:val="24"/>
              </w:rPr>
              <w:t>Запишите в таблицу выбранные цифры.</w:t>
            </w:r>
          </w:p>
          <w:tbl>
            <w:tblPr>
              <w:tblStyle w:val="af0"/>
              <w:tblW w:w="0" w:type="auto"/>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both"/>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r>
          </w:tbl>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b/>
                <w:szCs w:val="24"/>
              </w:rPr>
              <w:t xml:space="preserve"> </w:t>
            </w:r>
          </w:p>
          <w:tbl>
            <w:tblPr>
              <w:tblStyle w:val="af0"/>
              <w:tblW w:w="0" w:type="auto"/>
              <w:jc w:val="center"/>
              <w:tblLook w:val="04A0" w:firstRow="1" w:lastRow="0" w:firstColumn="1" w:lastColumn="0" w:noHBand="0" w:noVBand="1"/>
            </w:tblPr>
            <w:tblGrid>
              <w:gridCol w:w="7543"/>
            </w:tblGrid>
            <w:tr w:rsidR="004B367D" w:rsidRPr="007C1962" w:rsidTr="004B367D">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67603409" wp14:editId="70B936A7">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5"/>
                          <a:stretch/>
                        </pic:blipFill>
                        <pic:spPr bwMode="auto">
                          <a:xfrm>
                            <a:off x="0" y="0"/>
                            <a:ext cx="5332371" cy="3184016"/>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Автором данной скульптуры был Е.В. Вучетич.</w:t>
            </w:r>
          </w:p>
          <w:p w:rsidR="004B367D" w:rsidRPr="007C1962" w:rsidRDefault="004B367D" w:rsidP="004B367D">
            <w:pPr>
              <w:spacing w:line="276" w:lineRule="auto"/>
              <w:rPr>
                <w:rFonts w:cs="Times New Roman"/>
                <w:szCs w:val="24"/>
              </w:rPr>
            </w:pPr>
            <w:r w:rsidRPr="007C1962">
              <w:rPr>
                <w:rFonts w:cs="Times New Roman"/>
                <w:szCs w:val="24"/>
              </w:rPr>
              <w:t>2) Данная скульптура выполнена в стиле социалистического реализма.</w:t>
            </w:r>
          </w:p>
          <w:p w:rsidR="004B367D" w:rsidRPr="007C1962" w:rsidRDefault="004B367D" w:rsidP="004B367D">
            <w:pPr>
              <w:spacing w:line="276" w:lineRule="auto"/>
              <w:rPr>
                <w:rFonts w:cs="Times New Roman"/>
                <w:szCs w:val="24"/>
              </w:rPr>
            </w:pPr>
            <w:r w:rsidRPr="007C1962">
              <w:rPr>
                <w:rFonts w:cs="Times New Roman"/>
                <w:szCs w:val="24"/>
              </w:rPr>
              <w:t>3) Данное произведение иллюстрирует классовое единство буржуазии и крестьян.</w:t>
            </w:r>
          </w:p>
          <w:p w:rsidR="004B367D" w:rsidRPr="007C1962" w:rsidRDefault="004B367D" w:rsidP="004B367D">
            <w:pPr>
              <w:spacing w:line="276" w:lineRule="auto"/>
              <w:rPr>
                <w:rFonts w:cs="Times New Roman"/>
                <w:szCs w:val="24"/>
              </w:rPr>
            </w:pPr>
            <w:r w:rsidRPr="007C1962">
              <w:rPr>
                <w:rFonts w:cs="Times New Roman"/>
                <w:szCs w:val="24"/>
              </w:rPr>
              <w:t>4) Скульптура находится в Санкт-Петербурге.</w:t>
            </w:r>
          </w:p>
          <w:p w:rsidR="004B367D" w:rsidRPr="007C1962" w:rsidRDefault="004B367D" w:rsidP="004B367D">
            <w:pPr>
              <w:spacing w:line="276" w:lineRule="auto"/>
              <w:rPr>
                <w:rFonts w:cs="Times New Roman"/>
                <w:szCs w:val="24"/>
              </w:rPr>
            </w:pPr>
            <w:r w:rsidRPr="007C1962">
              <w:rPr>
                <w:rFonts w:cs="Times New Roman"/>
                <w:szCs w:val="24"/>
              </w:rPr>
              <w:t>5) Памятник стал логотипом одной из советских киностудий.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 xml:space="preserve">Какие картины были созданы в то же самое десятилетие </w:t>
            </w:r>
            <w:r w:rsidRPr="007C1962">
              <w:rPr>
                <w:rFonts w:cs="Times New Roman"/>
                <w:b/>
                <w:szCs w:val="24"/>
                <w:lang w:val="en-US"/>
              </w:rPr>
              <w:t>XX</w:t>
            </w:r>
            <w:r w:rsidRPr="007C1962">
              <w:rPr>
                <w:rFonts w:cs="Times New Roman"/>
                <w:b/>
                <w:szCs w:val="24"/>
              </w:rPr>
              <w:t xml:space="preserve"> века, что и скульптура из предыдущего задания? В ответе запишите две цифры, под которыми они указаны</w:t>
            </w:r>
          </w:p>
        </w:tc>
      </w:tr>
      <w:tr w:rsidR="004B367D" w:rsidRPr="007C1962" w:rsidTr="004B367D">
        <w:trPr>
          <w:trHeight w:val="140"/>
        </w:trPr>
        <w:tc>
          <w:tcPr>
            <w:tcW w:w="566" w:type="dxa"/>
            <w:vMerge w:val="restart"/>
          </w:tcPr>
          <w:p w:rsidR="004B367D" w:rsidRPr="007C1962" w:rsidRDefault="004B367D" w:rsidP="004B367D">
            <w:pPr>
              <w:spacing w:line="276" w:lineRule="auto"/>
              <w:jc w:val="center"/>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0C728867" wp14:editId="20E781E8">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6"/>
                          <a:stretch/>
                        </pic:blipFill>
                        <pic:spPr bwMode="auto">
                          <a:xfrm>
                            <a:off x="0" y="0"/>
                            <a:ext cx="2552700" cy="20193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noProof/>
                <w:szCs w:val="24"/>
                <w:lang w:eastAsia="ru-RU"/>
              </w:rPr>
              <w:drawing>
                <wp:inline distT="0" distB="0" distL="0" distR="0" wp14:anchorId="6C6F5461" wp14:editId="060508CD">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7"/>
                          <a:stretch/>
                        </pic:blipFill>
                        <pic:spPr bwMode="auto">
                          <a:xfrm>
                            <a:off x="0" y="0"/>
                            <a:ext cx="2619375" cy="1762125"/>
                          </a:xfrm>
                          <a:prstGeom prst="rect">
                            <a:avLst/>
                          </a:prstGeom>
                          <a:noFill/>
                          <a:ln>
                            <a:noFill/>
                          </a:ln>
                        </pic:spPr>
                      </pic:pic>
                    </a:graphicData>
                  </a:graphic>
                </wp:inline>
              </w:drawing>
            </w:r>
          </w:p>
        </w:tc>
      </w:tr>
      <w:tr w:rsidR="004B367D" w:rsidRPr="007C1962" w:rsidTr="004B367D">
        <w:trPr>
          <w:trHeight w:val="140"/>
        </w:trPr>
        <w:tc>
          <w:tcPr>
            <w:tcW w:w="0" w:type="auto"/>
            <w:vMerge/>
            <w:vAlign w:val="center"/>
          </w:tcPr>
          <w:p w:rsidR="004B367D" w:rsidRPr="007C1962" w:rsidRDefault="004B367D" w:rsidP="004B367D">
            <w:pPr>
              <w:spacing w:line="276" w:lineRule="auto"/>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0A2F41D2" wp14:editId="51FCC23F">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8"/>
                          <a:stretch/>
                        </pic:blipFill>
                        <pic:spPr bwMode="auto">
                          <a:xfrm>
                            <a:off x="0" y="0"/>
                            <a:ext cx="2705100" cy="15240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68B4C420" wp14:editId="79D4E646">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19"/>
                          <a:stretch/>
                        </pic:blipFill>
                        <pic:spPr bwMode="auto">
                          <a:xfrm>
                            <a:off x="0" y="0"/>
                            <a:ext cx="2495550" cy="1666875"/>
                          </a:xfrm>
                          <a:prstGeom prst="rect">
                            <a:avLst/>
                          </a:prstGeom>
                          <a:noFill/>
                          <a:ln>
                            <a:noFill/>
                          </a:ln>
                        </pic:spPr>
                      </pic:pic>
                    </a:graphicData>
                  </a:graphic>
                </wp:inline>
              </w:drawing>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rPr>
                <w:rFonts w:cs="Times New Roman"/>
                <w:szCs w:val="24"/>
              </w:rPr>
            </w:pPr>
          </w:p>
          <w:tbl>
            <w:tblPr>
              <w:tblStyle w:val="af0"/>
              <w:tblW w:w="0" w:type="auto"/>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lastRenderedPageBreak/>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rPr>
          <w:rFonts w:cs="Times New Roman"/>
          <w:b/>
          <w:bCs/>
          <w:szCs w:val="24"/>
        </w:rPr>
      </w:pPr>
      <w:r w:rsidRPr="007C1962">
        <w:rPr>
          <w:rFonts w:cs="Times New Roman"/>
          <w:b/>
          <w:bCs/>
          <w:szCs w:val="24"/>
        </w:rPr>
        <w:br w:type="page"/>
      </w:r>
    </w:p>
    <w:p w:rsidR="004B367D" w:rsidRPr="007C1962" w:rsidRDefault="004B367D" w:rsidP="004B367D">
      <w:pPr>
        <w:spacing w:after="0" w:line="276" w:lineRule="auto"/>
        <w:jc w:val="center"/>
        <w:rPr>
          <w:rFonts w:cs="Times New Roman"/>
          <w:b/>
          <w:bCs/>
          <w:szCs w:val="24"/>
        </w:rPr>
      </w:pPr>
      <w:r w:rsidRPr="007C1962">
        <w:rPr>
          <w:rFonts w:cs="Times New Roman"/>
          <w:b/>
          <w:bCs/>
          <w:szCs w:val="24"/>
        </w:rPr>
        <w:lastRenderedPageBreak/>
        <w:t>Система оценивания экзаменационной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rPr>
          <w:rFonts w:cs="Times New Roman"/>
          <w:szCs w:val="24"/>
        </w:rPr>
      </w:pPr>
      <w:r w:rsidRPr="007C1962">
        <w:rPr>
          <w:rFonts w:cs="Times New Roman"/>
          <w:szCs w:val="24"/>
        </w:rPr>
        <w:t xml:space="preserve">Полный правильный ответ на каждое из заданий 1, 3-4, 9, 11-12, 14 оценивается 1 баллом; неполный, неверный ответ или его отсутствие – 0 баллов. </w:t>
      </w:r>
    </w:p>
    <w:p w:rsidR="004B367D" w:rsidRPr="007C1962" w:rsidRDefault="004B367D" w:rsidP="004B367D">
      <w:pPr>
        <w:spacing w:after="0" w:line="276" w:lineRule="auto"/>
        <w:ind w:firstLine="567"/>
        <w:rPr>
          <w:rFonts w:cs="Times New Roman"/>
          <w:szCs w:val="24"/>
        </w:rPr>
      </w:pPr>
      <w:r w:rsidRPr="007C1962">
        <w:rPr>
          <w:rFonts w:cs="Times New Roman"/>
          <w:szCs w:val="24"/>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312</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4516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Продразверстка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1625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3521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Сталин</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146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Май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Эльба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13</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iCs/>
                <w:szCs w:val="24"/>
              </w:rPr>
            </w:pPr>
            <w:r w:rsidRPr="007C1962">
              <w:rPr>
                <w:rFonts w:cs="Times New Roman"/>
                <w:iCs/>
                <w:szCs w:val="24"/>
              </w:rPr>
              <w:t>Конференция: Тегеранская;</w:t>
            </w:r>
          </w:p>
          <w:p w:rsidR="004B367D" w:rsidRPr="007C1962" w:rsidRDefault="004B367D" w:rsidP="004B367D">
            <w:pPr>
              <w:spacing w:line="276" w:lineRule="auto"/>
              <w:rPr>
                <w:rFonts w:cs="Times New Roman"/>
                <w:iCs/>
                <w:szCs w:val="24"/>
              </w:rPr>
            </w:pPr>
            <w:r w:rsidRPr="007C1962">
              <w:rPr>
                <w:rFonts w:cs="Times New Roman"/>
                <w:iCs/>
                <w:szCs w:val="24"/>
              </w:rPr>
              <w:t xml:space="preserve">Могут быть указаны следующие </w:t>
            </w:r>
            <w:r w:rsidRPr="007C1962">
              <w:rPr>
                <w:rFonts w:cs="Times New Roman"/>
                <w:iCs/>
                <w:szCs w:val="24"/>
                <w:u w:val="single"/>
              </w:rPr>
              <w:t>причины</w:t>
            </w:r>
            <w:r w:rsidRPr="007C1962">
              <w:rPr>
                <w:rFonts w:cs="Times New Roman"/>
                <w:iCs/>
                <w:szCs w:val="24"/>
              </w:rPr>
              <w:t>:</w:t>
            </w:r>
          </w:p>
          <w:p w:rsidR="004B367D" w:rsidRPr="007C1962" w:rsidRDefault="004B367D" w:rsidP="004B367D">
            <w:pPr>
              <w:spacing w:line="276" w:lineRule="auto"/>
              <w:rPr>
                <w:rFonts w:cs="Times New Roman"/>
                <w:iCs/>
                <w:szCs w:val="24"/>
              </w:rPr>
            </w:pPr>
            <w:r w:rsidRPr="007C1962">
              <w:rPr>
                <w:rFonts w:cs="Times New Roman"/>
                <w:iCs/>
                <w:szCs w:val="24"/>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4B367D" w:rsidRPr="007C1962" w:rsidRDefault="004B367D" w:rsidP="004B367D">
            <w:pPr>
              <w:spacing w:line="276" w:lineRule="auto"/>
              <w:rPr>
                <w:rFonts w:cs="Times New Roman"/>
                <w:iCs/>
                <w:szCs w:val="24"/>
              </w:rPr>
            </w:pPr>
            <w:r w:rsidRPr="007C1962">
              <w:rPr>
                <w:rFonts w:cs="Times New Roman"/>
                <w:iCs/>
                <w:szCs w:val="24"/>
              </w:rPr>
              <w:lastRenderedPageBreak/>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4B367D" w:rsidRPr="007C1962" w:rsidRDefault="004B367D" w:rsidP="004B367D">
            <w:pPr>
              <w:spacing w:line="276" w:lineRule="auto"/>
              <w:rPr>
                <w:rFonts w:cs="Times New Roman"/>
                <w:iCs/>
                <w:szCs w:val="24"/>
              </w:rPr>
            </w:pPr>
            <w:r w:rsidRPr="007C1962">
              <w:rPr>
                <w:rFonts w:cs="Times New Roman"/>
                <w:iCs/>
                <w:szCs w:val="24"/>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4B367D" w:rsidRPr="007C1962" w:rsidRDefault="004B367D" w:rsidP="004B367D">
            <w:pPr>
              <w:spacing w:line="276" w:lineRule="auto"/>
              <w:rPr>
                <w:rFonts w:cs="Times New Roman"/>
                <w:color w:val="000000"/>
                <w:szCs w:val="24"/>
              </w:rPr>
            </w:pPr>
            <w:r w:rsidRPr="007C1962">
              <w:rPr>
                <w:rFonts w:cs="Times New Roman"/>
                <w:iCs/>
                <w:szCs w:val="24"/>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Pr>
          <w:p w:rsidR="004B367D" w:rsidRPr="007C1962" w:rsidRDefault="004B367D" w:rsidP="004B367D">
            <w:pPr>
              <w:spacing w:line="276" w:lineRule="auto"/>
              <w:jc w:val="both"/>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jc w:val="both"/>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jc w:val="both"/>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jc w:val="both"/>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продразвёрстка была заменена продналогом, что делало крестьян более свободными в распоряжении результатами своего труда;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мелкие и часть средних предприятий были переданы в частные руки, появилась возможность занятия предпринимательством;</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была проведена денежная реформа, введена свобода торговли, что означало экономическую либерализацию;</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государство смирилось с существованием слоя «советской буржуазии», что означало либерализацию режима;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rsidR="004B367D" w:rsidRPr="007C1962" w:rsidRDefault="004B367D" w:rsidP="004B367D">
            <w:pPr>
              <w:spacing w:line="276" w:lineRule="auto"/>
              <w:rPr>
                <w:rFonts w:cs="Times New Roman"/>
                <w:szCs w:val="24"/>
              </w:rPr>
            </w:pPr>
            <w:r w:rsidRPr="007C1962">
              <w:rPr>
                <w:rFonts w:cs="Times New Roman"/>
                <w:szCs w:val="24"/>
              </w:rPr>
              <w:lastRenderedPageBreak/>
              <w:t xml:space="preserve">2) </w:t>
            </w: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окончательно сложилась однопартийная политическая система, прекратили существование оппозиционные партии эсеров и меньшевиков;</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сформировался режим личной власти И.В. Сталина;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прошли громкие судебные процессы над политическими противниками большевиков (например, процесс над лидерами эсеров 1922 г.);</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«советская буржуазия» была лишена политических прав.</w:t>
            </w:r>
          </w:p>
          <w:p w:rsidR="004B367D" w:rsidRPr="007C1962" w:rsidRDefault="004B367D" w:rsidP="004B367D">
            <w:pPr>
              <w:tabs>
                <w:tab w:val="left" w:pos="540"/>
              </w:tabs>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4" w:name="_Toc125324340"/>
      <w:bookmarkStart w:id="15" w:name="_Toc125324419"/>
      <w:r w:rsidRPr="007C1962">
        <w:rPr>
          <w:rFonts w:ascii="Times New Roman" w:hAnsi="Times New Roman" w:cs="Times New Roman"/>
          <w:b/>
          <w:sz w:val="24"/>
          <w:szCs w:val="24"/>
        </w:rPr>
        <w:lastRenderedPageBreak/>
        <w:t>1.4. «Модельные примеры» фонда оценочных средств для промежуточной аттестации</w:t>
      </w:r>
      <w:bookmarkEnd w:id="14"/>
      <w:bookmarkEnd w:id="15"/>
      <w:r w:rsidRPr="007C1962">
        <w:rPr>
          <w:rFonts w:ascii="Times New Roman" w:hAnsi="Times New Roman" w:cs="Times New Roman"/>
          <w:b/>
          <w:sz w:val="24"/>
          <w:szCs w:val="24"/>
        </w:rPr>
        <w:t xml:space="preserve"> </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проверочной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Промежуточная аттестация (экзамен) проводится по окончании изучения общеобразовательной дисциплины «История». Задачи проведения промежуточной аттестации (экзамена):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обучающимся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общеобразовательной дисциплины «История» на уровне среднего профессионального образования.</w:t>
      </w:r>
    </w:p>
    <w:p w:rsidR="004B367D" w:rsidRPr="007C1962" w:rsidRDefault="004B367D" w:rsidP="004B367D">
      <w:pPr>
        <w:pStyle w:val="afa"/>
        <w:spacing w:line="276" w:lineRule="auto"/>
        <w:rPr>
          <w:rFonts w:cs="Times New Roman"/>
          <w:b/>
          <w:bCs/>
          <w:i/>
          <w:iCs/>
          <w:sz w:val="24"/>
          <w:szCs w:val="24"/>
          <w:lang w:eastAsia="ru-RU"/>
        </w:rPr>
      </w:pPr>
      <w:r w:rsidRPr="007C1962">
        <w:rPr>
          <w:rFonts w:cs="Times New Roman"/>
          <w:b/>
          <w:bCs/>
          <w:i/>
          <w:iCs/>
          <w:sz w:val="24"/>
          <w:szCs w:val="24"/>
          <w:lang w:eastAsia="ru-RU"/>
        </w:rPr>
        <w:t>Планируемые образовательные результаты:</w:t>
      </w:r>
    </w:p>
    <w:p w:rsidR="004B367D" w:rsidRPr="007C1962" w:rsidRDefault="004B367D" w:rsidP="004B367D">
      <w:pPr>
        <w:pStyle w:val="pt-a-000040"/>
        <w:shd w:val="clear" w:color="auto" w:fill="FFFFFF"/>
        <w:spacing w:before="0" w:beforeAutospacing="0" w:after="0" w:afterAutospacing="0" w:line="276" w:lineRule="auto"/>
        <w:jc w:val="both"/>
        <w:rPr>
          <w:color w:val="000000"/>
        </w:rPr>
      </w:pPr>
      <w:r w:rsidRPr="007C1962">
        <w:rPr>
          <w:rStyle w:val="pt-a0-000023"/>
          <w:rFonts w:eastAsia="Arial"/>
          <w:color w:val="000000"/>
        </w:rPr>
        <w:t>сформированность представлений о предмете</w:t>
      </w:r>
      <w:r w:rsidRPr="007C1962">
        <w:rPr>
          <w:rStyle w:val="pt-a0-000023"/>
          <w:color w:val="000000"/>
        </w:rPr>
        <w:t xml:space="preserve">; </w:t>
      </w:r>
      <w:r w:rsidRPr="007C1962">
        <w:rPr>
          <w:rStyle w:val="pt-a0-000023"/>
          <w:rFonts w:eastAsia="Arial"/>
          <w:color w:val="000000"/>
        </w:rPr>
        <w:t xml:space="preserve">владение комплексом хронологических умений, умение устанавливать </w:t>
      </w:r>
      <w:r w:rsidRPr="007C1962">
        <w:rPr>
          <w:rStyle w:val="pt-a0-000083"/>
          <w:rFonts w:eastAsia="Arial"/>
          <w:color w:val="000000"/>
        </w:rPr>
        <w:t>‎</w:t>
      </w:r>
      <w:r w:rsidRPr="007C1962">
        <w:rPr>
          <w:rStyle w:val="pt-a0-000023"/>
          <w:rFonts w:eastAsia="Arial"/>
          <w:color w:val="000000"/>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Разработанная Российским историческим обществом и Всероссийской Ассоциацией учителей истории и обществознания в 2012 г. Концепция нового учебно-методического комплекса по отечественной истории содержит перечень «трудных вопросов истории России». В соответствии с предложениями преподавателей истории, на практике сталкивающихся с недостатком материалов и достоверной информации, подготовлена серия тематических модулей – методических пособий и книг для учителя, содержащих дополнительные справочные материалы, представляющих наиболее распространенные точки зрения ученых-историков на эти события. С данными пособиями можно ознакомиться на сайте электронного научно-образовательного журнала «История»</w:t>
      </w:r>
      <w:r w:rsidRPr="007C1962">
        <w:rPr>
          <w:rFonts w:cs="Times New Roman"/>
          <w:szCs w:val="24"/>
        </w:rPr>
        <w:footnoteReference w:id="5"/>
      </w:r>
      <w:r w:rsidRPr="007C1962">
        <w:rPr>
          <w:rFonts w:cs="Times New Roman"/>
          <w:spacing w:val="-8"/>
          <w:szCs w:val="24"/>
        </w:rPr>
        <w:t xml:space="preserve">.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 xml:space="preserve">Преподаватель профессиональной образовательной организации может провести промежуточную аттестацию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r w:rsidRPr="007C1962">
        <w:rPr>
          <w:rFonts w:cs="Times New Roman"/>
          <w:szCs w:val="24"/>
        </w:rPr>
        <w:t xml:space="preserve">Комплект экзаменационных заданий состоит из 20 вопросов, </w:t>
      </w:r>
      <w:r w:rsidRPr="007C1962">
        <w:rPr>
          <w:rFonts w:cs="Times New Roman"/>
          <w:spacing w:val="-8"/>
          <w:szCs w:val="24"/>
        </w:rPr>
        <w:t xml:space="preserve">перечень которых может быть дополнен, изменен или конкретизирован преподавателем в соответствии с профессиональной направленностью образовательной программы. </w:t>
      </w:r>
      <w:r w:rsidRPr="007C1962">
        <w:rPr>
          <w:rFonts w:cs="Times New Roman"/>
          <w:szCs w:val="24"/>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rsidR="004B367D" w:rsidRPr="007C1962" w:rsidRDefault="004B367D" w:rsidP="004B367D">
      <w:pPr>
        <w:spacing w:after="0" w:line="276" w:lineRule="auto"/>
        <w:ind w:firstLine="567"/>
        <w:jc w:val="both"/>
        <w:rPr>
          <w:rFonts w:cs="Times New Roman"/>
          <w:b/>
          <w:bCs/>
          <w:szCs w:val="24"/>
        </w:rPr>
      </w:pPr>
      <w:r w:rsidRPr="007C1962">
        <w:rPr>
          <w:rFonts w:cs="Times New Roman"/>
          <w:b/>
          <w:bCs/>
          <w:szCs w:val="24"/>
        </w:rPr>
        <w:t>«Трудные вопросы» истории России: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 Образование Древнерусского государства и роль варягов в этом процессе.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 Существование древнерусской народности и восприятие наследия Древней Руси как общего фундамента истории России, Украины и Беларуси.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3. Исторический выбор Александра Невского в пользу подчинения русских земель Золотой Орде.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4. Роль Ивана IV Грозного в российской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lastRenderedPageBreak/>
        <w:t>5. Попытки ограничения власти главы государства в период Смуты и в эпоху дворцовых переворотов, возможные причины неудач этих попыток.</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6. Присоединение Украины к России (причины и последствия).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8. Причины, особенности, последствия и цена петровских преобразований.</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9. Причины, последствия и оценка падения монархии в России, прихода к власти большевиков и их победы в Гражданской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10. Причины свертывания нэпа, оценка результатов индустриализации, коллективизации и преобразований в сфере культуры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11. Характер национальной политики большевиков и ее оценка.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12. Причины, последствия и оценка установления однопартийной диктатуры и единовластия И.В. Сталина; причины репрессий.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13. Оценка внешней политики СССР накануне и в начале Второй мировой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14. Цена победы СССР в Великой Отечественной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15. Оценка роли СССР в развязывании «Холодной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16. Причины, последствия и оценка реформ Н.С. Хрущева.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17. Оценка периода правления Л.И. Брежнева и роли диссидентского движения.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18. Причины, последствия и оценка «перестройки» и распада СССР</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20. Причины, последствия и оценка стабилизации экономики и политической системы России в 2000-е гг.</w:t>
      </w:r>
    </w:p>
    <w:p w:rsidR="004B367D" w:rsidRPr="007C1962" w:rsidRDefault="004B367D" w:rsidP="004B367D">
      <w:pPr>
        <w:spacing w:after="0" w:line="276"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3. Критерии оценивания устного (письменного) ответа</w:t>
      </w:r>
    </w:p>
    <w:p w:rsidR="004B367D" w:rsidRPr="007C1962" w:rsidRDefault="004B367D" w:rsidP="004B367D">
      <w:pPr>
        <w:spacing w:after="0" w:line="276" w:lineRule="auto"/>
        <w:ind w:firstLine="567"/>
        <w:rPr>
          <w:rFonts w:cs="Times New Rom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446"/>
        <w:gridCol w:w="952"/>
      </w:tblGrid>
      <w:tr w:rsidR="004B367D" w:rsidRPr="007C1962" w:rsidTr="004B367D">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Критерии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Показатели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Баллы</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eastAsia="Calibri" w:cs="Times New Roman"/>
                <w:b/>
                <w:szCs w:val="24"/>
              </w:rPr>
              <w:t>Полнота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полный,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основные содержательные элементы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отражает отдельные аспекты темы</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не отражает содержания темы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eastAsia="Calibri" w:cs="Times New Roman"/>
                <w:b/>
                <w:szCs w:val="24"/>
              </w:rPr>
            </w:pPr>
            <w:r w:rsidRPr="007C1962">
              <w:rPr>
                <w:rFonts w:cs="Times New Roman"/>
                <w:b/>
                <w:szCs w:val="24"/>
              </w:rPr>
              <w:t>Правильность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правильный,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в целом правильный, но содержит одну-две несущественные ошибки или неточности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неправильный, содержит много фактических ошибок</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Логика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szCs w:val="24"/>
              </w:rPr>
            </w:pPr>
            <w:r w:rsidRPr="007C1962">
              <w:rPr>
                <w:rFonts w:cs="Times New Roman"/>
                <w:szCs w:val="24"/>
              </w:rPr>
              <w:t>ИЛИ Последовательность изложения в основном выдержана, обучающийся самостоятельно сформулировал выводы после напоминания.</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В ответе нарушена последовательность изложения основных вопросов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Речь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косноязычный, допущено много просторечных выражений, ошибок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gridSpan w:val="2"/>
          </w:tcPr>
          <w:p w:rsidR="004B367D" w:rsidRPr="007C1962" w:rsidRDefault="004B367D" w:rsidP="004B367D">
            <w:pPr>
              <w:spacing w:after="0" w:line="276" w:lineRule="auto"/>
              <w:jc w:val="right"/>
              <w:rPr>
                <w:rFonts w:eastAsia="Calibri" w:cs="Times New Roman"/>
                <w:i/>
                <w:szCs w:val="24"/>
              </w:rPr>
            </w:pPr>
            <w:r w:rsidRPr="007C1962">
              <w:rPr>
                <w:rFonts w:eastAsia="Calibri" w:cs="Times New Roman"/>
                <w:i/>
                <w:szCs w:val="24"/>
              </w:rPr>
              <w:t>Максимальный балл</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r>
    </w:tbl>
    <w:p w:rsidR="004B367D" w:rsidRPr="007C1962" w:rsidRDefault="004B367D" w:rsidP="004B367D">
      <w:pPr>
        <w:spacing w:after="0" w:line="276" w:lineRule="auto"/>
        <w:ind w:firstLine="709"/>
        <w:jc w:val="both"/>
        <w:rPr>
          <w:rFonts w:cs="Times New Roman"/>
          <w:szCs w:val="24"/>
        </w:rPr>
      </w:pPr>
      <w:r w:rsidRPr="007C1962">
        <w:rPr>
          <w:rFonts w:cs="Times New Roman"/>
          <w:szCs w:val="24"/>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706"/>
        <w:gridCol w:w="2163"/>
        <w:gridCol w:w="3283"/>
      </w:tblGrid>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keepNext/>
        <w:spacing w:after="0" w:line="276" w:lineRule="auto"/>
        <w:jc w:val="center"/>
        <w:rPr>
          <w:rFonts w:cs="Times New Roman"/>
          <w:b/>
          <w:i/>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jc w:val="center"/>
        <w:rPr>
          <w:rFonts w:cs="Times New Roman"/>
          <w:szCs w:val="24"/>
        </w:rPr>
      </w:pPr>
    </w:p>
    <w:p w:rsidR="00180AF4" w:rsidRDefault="00180AF4"/>
    <w:sectPr w:rsidR="00180AF4" w:rsidSect="004B367D">
      <w:pgSz w:w="11906" w:h="16838"/>
      <w:pgMar w:top="1134" w:right="851" w:bottom="1134"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1FD5" w:rsidRDefault="00001FD5" w:rsidP="004B367D">
      <w:pPr>
        <w:spacing w:after="0" w:line="240" w:lineRule="auto"/>
      </w:pPr>
      <w:r>
        <w:separator/>
      </w:r>
    </w:p>
  </w:endnote>
  <w:endnote w:type="continuationSeparator" w:id="0">
    <w:p w:rsidR="00001FD5" w:rsidRDefault="00001FD5" w:rsidP="004B3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1FD5" w:rsidRDefault="00001FD5" w:rsidP="004B367D">
      <w:pPr>
        <w:spacing w:after="0" w:line="240" w:lineRule="auto"/>
      </w:pPr>
      <w:r>
        <w:separator/>
      </w:r>
    </w:p>
  </w:footnote>
  <w:footnote w:type="continuationSeparator" w:id="0">
    <w:p w:rsidR="00001FD5" w:rsidRDefault="00001FD5" w:rsidP="004B367D">
      <w:pPr>
        <w:spacing w:after="0" w:line="240" w:lineRule="auto"/>
      </w:pPr>
      <w:r>
        <w:continuationSeparator/>
      </w:r>
    </w:p>
  </w:footnote>
  <w:footnote w:id="1">
    <w:p w:rsidR="004B367D" w:rsidRDefault="004B367D" w:rsidP="004B367D">
      <w:pPr>
        <w:pStyle w:val="af1"/>
        <w:rPr>
          <w:sz w:val="24"/>
          <w:szCs w:val="24"/>
        </w:rPr>
      </w:pPr>
      <w:r>
        <w:rPr>
          <w:rStyle w:val="af3"/>
          <w:sz w:val="24"/>
          <w:szCs w:val="24"/>
        </w:rPr>
        <w:footnoteRef/>
      </w:r>
      <w:r>
        <w:rPr>
          <w:sz w:val="24"/>
          <w:szCs w:val="24"/>
        </w:rPr>
        <w:t xml:space="preserve"> По материалам сайта: https://istorikonline.ru/wp-content/uploads/oge-po-istorii/oge-zadaniye-8-10/oge-zadaniye-8-10-2020-variant-08-30.jpg</w:t>
      </w:r>
    </w:p>
  </w:footnote>
  <w:footnote w:id="2">
    <w:p w:rsidR="004B367D" w:rsidRDefault="004B367D" w:rsidP="004B367D">
      <w:pPr>
        <w:pStyle w:val="af1"/>
      </w:pPr>
      <w:r>
        <w:rPr>
          <w:rStyle w:val="af3"/>
        </w:rPr>
        <w:footnoteRef/>
      </w:r>
      <w:r>
        <w:t xml:space="preserve"> </w:t>
      </w:r>
      <w:r>
        <w:rPr>
          <w:sz w:val="24"/>
          <w:szCs w:val="24"/>
        </w:rPr>
        <w:t>По данным сайта: https://ruxpert.ru/images/9/9a/Petr-I-alexei-ge-big.jpg</w:t>
      </w:r>
    </w:p>
  </w:footnote>
  <w:footnote w:id="3">
    <w:p w:rsidR="004B367D" w:rsidRDefault="004B367D" w:rsidP="004B367D">
      <w:pPr>
        <w:pStyle w:val="af1"/>
      </w:pPr>
      <w:r>
        <w:rPr>
          <w:rStyle w:val="af3"/>
        </w:rPr>
        <w:footnoteRef/>
      </w:r>
      <w:r>
        <w:t xml:space="preserve"> </w:t>
      </w:r>
      <w:r>
        <w:rPr>
          <w:sz w:val="24"/>
          <w:szCs w:val="24"/>
        </w:rPr>
        <w:t>По данным сайта: https://ru.wikipedia.org</w:t>
      </w:r>
    </w:p>
  </w:footnote>
  <w:footnote w:id="4">
    <w:p w:rsidR="004B367D" w:rsidRDefault="004B367D" w:rsidP="004B367D">
      <w:pPr>
        <w:pStyle w:val="af1"/>
      </w:pPr>
      <w:r>
        <w:rPr>
          <w:rStyle w:val="af3"/>
        </w:rPr>
        <w:footnoteRef/>
      </w:r>
      <w:r>
        <w:t xml:space="preserve"> https://studfile.net/html/2706/244/html_UcMJZmEoRL.gkb1/img-FBiDFR.jpg</w:t>
      </w:r>
    </w:p>
  </w:footnote>
  <w:footnote w:id="5">
    <w:p w:rsidR="004B367D" w:rsidRDefault="004B367D" w:rsidP="004B367D">
      <w:pPr>
        <w:pStyle w:val="af1"/>
        <w:rPr>
          <w:sz w:val="28"/>
          <w:szCs w:val="28"/>
        </w:rPr>
      </w:pPr>
      <w:r>
        <w:rPr>
          <w:rStyle w:val="af3"/>
          <w:sz w:val="28"/>
          <w:szCs w:val="28"/>
        </w:rPr>
        <w:footnoteRef/>
      </w:r>
      <w:r>
        <w:rPr>
          <w:sz w:val="28"/>
          <w:szCs w:val="28"/>
        </w:rPr>
        <w:t>https://history.jes.su/index.php?dispatch=issues.learning</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616F5"/>
    <w:multiLevelType w:val="hybridMultilevel"/>
    <w:tmpl w:val="EA5C615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15:restartNumberingAfterBreak="0">
    <w:nsid w:val="12F62DE3"/>
    <w:multiLevelType w:val="hybridMultilevel"/>
    <w:tmpl w:val="41106D96"/>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3F00944"/>
    <w:multiLevelType w:val="hybridMultilevel"/>
    <w:tmpl w:val="61289B9C"/>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 w15:restartNumberingAfterBreak="0">
    <w:nsid w:val="14AA69A4"/>
    <w:multiLevelType w:val="hybridMultilevel"/>
    <w:tmpl w:val="1DEEB69C"/>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08021E"/>
    <w:multiLevelType w:val="hybridMultilevel"/>
    <w:tmpl w:val="ED08EF5E"/>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1E1E01"/>
    <w:multiLevelType w:val="hybridMultilevel"/>
    <w:tmpl w:val="75165C9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2D70B6"/>
    <w:multiLevelType w:val="hybridMultilevel"/>
    <w:tmpl w:val="7806020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8" w15:restartNumberingAfterBreak="0">
    <w:nsid w:val="22BD6692"/>
    <w:multiLevelType w:val="multilevel"/>
    <w:tmpl w:val="71AEAE42"/>
    <w:styleLink w:val="List9"/>
    <w:lvl w:ilvl="0">
      <w:numFmt w:val="bullet"/>
      <w:lvlText w:val="•"/>
      <w:lvlJc w:val="left"/>
      <w:pPr>
        <w:tabs>
          <w:tab w:val="num" w:pos="284"/>
        </w:tabs>
        <w:ind w:left="284" w:hanging="284"/>
      </w:pPr>
      <w:rPr>
        <w:position w:val="0"/>
        <w:sz w:val="24"/>
        <w:szCs w:val="24"/>
        <w:lang w:val="ru-RU"/>
      </w:rPr>
    </w:lvl>
    <w:lvl w:ilvl="1">
      <w:start w:val="1"/>
      <w:numFmt w:val="bullet"/>
      <w:lvlText w:val="o"/>
      <w:lvlJc w:val="left"/>
      <w:pPr>
        <w:tabs>
          <w:tab w:val="num" w:pos="1500"/>
        </w:tabs>
        <w:ind w:left="1500" w:hanging="420"/>
      </w:pPr>
      <w:rPr>
        <w:position w:val="0"/>
        <w:sz w:val="28"/>
        <w:szCs w:val="28"/>
        <w:lang w:val="ru-RU"/>
      </w:rPr>
    </w:lvl>
    <w:lvl w:ilvl="2">
      <w:start w:val="1"/>
      <w:numFmt w:val="bullet"/>
      <w:lvlText w:val="▪"/>
      <w:lvlJc w:val="left"/>
      <w:pPr>
        <w:tabs>
          <w:tab w:val="num" w:pos="2220"/>
        </w:tabs>
        <w:ind w:left="2220" w:hanging="420"/>
      </w:pPr>
      <w:rPr>
        <w:position w:val="0"/>
        <w:sz w:val="28"/>
        <w:szCs w:val="28"/>
        <w:lang w:val="ru-RU"/>
      </w:rPr>
    </w:lvl>
    <w:lvl w:ilvl="3">
      <w:start w:val="1"/>
      <w:numFmt w:val="bullet"/>
      <w:lvlText w:val="▪"/>
      <w:lvlJc w:val="left"/>
      <w:pPr>
        <w:tabs>
          <w:tab w:val="num" w:pos="2940"/>
        </w:tabs>
        <w:ind w:left="2940" w:hanging="420"/>
      </w:pPr>
      <w:rPr>
        <w:position w:val="0"/>
        <w:sz w:val="28"/>
        <w:szCs w:val="28"/>
        <w:lang w:val="ru-RU"/>
      </w:rPr>
    </w:lvl>
    <w:lvl w:ilvl="4">
      <w:start w:val="1"/>
      <w:numFmt w:val="bullet"/>
      <w:lvlText w:val="▪"/>
      <w:lvlJc w:val="left"/>
      <w:pPr>
        <w:tabs>
          <w:tab w:val="num" w:pos="3660"/>
        </w:tabs>
        <w:ind w:left="3660" w:hanging="420"/>
      </w:pPr>
      <w:rPr>
        <w:position w:val="0"/>
        <w:sz w:val="28"/>
        <w:szCs w:val="28"/>
        <w:lang w:val="ru-RU"/>
      </w:rPr>
    </w:lvl>
    <w:lvl w:ilvl="5">
      <w:start w:val="1"/>
      <w:numFmt w:val="bullet"/>
      <w:lvlText w:val="▪"/>
      <w:lvlJc w:val="left"/>
      <w:pPr>
        <w:tabs>
          <w:tab w:val="num" w:pos="4380"/>
        </w:tabs>
        <w:ind w:left="4380" w:hanging="420"/>
      </w:pPr>
      <w:rPr>
        <w:position w:val="0"/>
        <w:sz w:val="28"/>
        <w:szCs w:val="28"/>
        <w:lang w:val="ru-RU"/>
      </w:rPr>
    </w:lvl>
    <w:lvl w:ilvl="6">
      <w:start w:val="1"/>
      <w:numFmt w:val="bullet"/>
      <w:lvlText w:val="▪"/>
      <w:lvlJc w:val="left"/>
      <w:pPr>
        <w:tabs>
          <w:tab w:val="num" w:pos="5100"/>
        </w:tabs>
        <w:ind w:left="5100" w:hanging="420"/>
      </w:pPr>
      <w:rPr>
        <w:position w:val="0"/>
        <w:sz w:val="28"/>
        <w:szCs w:val="28"/>
        <w:lang w:val="ru-RU"/>
      </w:rPr>
    </w:lvl>
    <w:lvl w:ilvl="7">
      <w:start w:val="1"/>
      <w:numFmt w:val="bullet"/>
      <w:lvlText w:val="▪"/>
      <w:lvlJc w:val="left"/>
      <w:pPr>
        <w:tabs>
          <w:tab w:val="num" w:pos="5820"/>
        </w:tabs>
        <w:ind w:left="5820" w:hanging="420"/>
      </w:pPr>
      <w:rPr>
        <w:position w:val="0"/>
        <w:sz w:val="28"/>
        <w:szCs w:val="28"/>
        <w:lang w:val="ru-RU"/>
      </w:rPr>
    </w:lvl>
    <w:lvl w:ilvl="8">
      <w:start w:val="1"/>
      <w:numFmt w:val="bullet"/>
      <w:lvlText w:val="▪"/>
      <w:lvlJc w:val="left"/>
      <w:pPr>
        <w:tabs>
          <w:tab w:val="num" w:pos="6540"/>
        </w:tabs>
        <w:ind w:left="6540" w:hanging="420"/>
      </w:pPr>
      <w:rPr>
        <w:position w:val="0"/>
        <w:sz w:val="28"/>
        <w:szCs w:val="28"/>
        <w:lang w:val="ru-RU"/>
      </w:rPr>
    </w:lvl>
  </w:abstractNum>
  <w:abstractNum w:abstractNumId="9" w15:restartNumberingAfterBreak="0">
    <w:nsid w:val="24226176"/>
    <w:multiLevelType w:val="hybridMultilevel"/>
    <w:tmpl w:val="78F23F2C"/>
    <w:lvl w:ilvl="0" w:tplc="CA1C2630">
      <w:start w:val="1"/>
      <w:numFmt w:val="bullet"/>
      <w:lvlText w:val="–"/>
      <w:lvlJc w:val="left"/>
      <w:pPr>
        <w:ind w:left="819" w:hanging="360"/>
      </w:pPr>
      <w:rPr>
        <w:rFonts w:ascii="Times New Roman" w:hAnsi="Times New Roman" w:cs="Times New Roman" w:hint="default"/>
      </w:rPr>
    </w:lvl>
    <w:lvl w:ilvl="1" w:tplc="04190003" w:tentative="1">
      <w:start w:val="1"/>
      <w:numFmt w:val="bullet"/>
      <w:lvlText w:val="o"/>
      <w:lvlJc w:val="left"/>
      <w:pPr>
        <w:ind w:left="1539" w:hanging="360"/>
      </w:pPr>
      <w:rPr>
        <w:rFonts w:ascii="Courier New" w:hAnsi="Courier New" w:cs="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cs="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cs="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10" w15:restartNumberingAfterBreak="0">
    <w:nsid w:val="2664106C"/>
    <w:multiLevelType w:val="hybridMultilevel"/>
    <w:tmpl w:val="96EE974C"/>
    <w:lvl w:ilvl="0" w:tplc="81AC0A6E">
      <w:start w:val="1"/>
      <w:numFmt w:val="bullet"/>
      <w:pStyle w:val="a"/>
      <w:lvlText w:val="–"/>
      <w:lvlJc w:val="left"/>
      <w:pPr>
        <w:ind w:left="786"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2F690C57"/>
    <w:multiLevelType w:val="hybridMultilevel"/>
    <w:tmpl w:val="050292B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F013CCC"/>
    <w:multiLevelType w:val="hybridMultilevel"/>
    <w:tmpl w:val="41B425D0"/>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21237E"/>
    <w:multiLevelType w:val="hybridMultilevel"/>
    <w:tmpl w:val="4204DFA4"/>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A6C4AB0"/>
    <w:multiLevelType w:val="hybridMultilevel"/>
    <w:tmpl w:val="E5A4545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F7E58D1"/>
    <w:multiLevelType w:val="hybridMultilevel"/>
    <w:tmpl w:val="0F8E302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17" w15:restartNumberingAfterBreak="0">
    <w:nsid w:val="58BB3CF9"/>
    <w:multiLevelType w:val="hybridMultilevel"/>
    <w:tmpl w:val="D9A8954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15:restartNumberingAfterBreak="0">
    <w:nsid w:val="58C6641E"/>
    <w:multiLevelType w:val="hybridMultilevel"/>
    <w:tmpl w:val="59EC3E6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4445B9D"/>
    <w:multiLevelType w:val="hybridMultilevel"/>
    <w:tmpl w:val="C366C16E"/>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0" w15:restartNumberingAfterBreak="0">
    <w:nsid w:val="656C26F3"/>
    <w:multiLevelType w:val="hybridMultilevel"/>
    <w:tmpl w:val="6C9E78E4"/>
    <w:lvl w:ilvl="0" w:tplc="73CE0CCE">
      <w:start w:val="1"/>
      <w:numFmt w:val="bullet"/>
      <w:lvlText w:val=""/>
      <w:lvlJc w:val="left"/>
      <w:pPr>
        <w:ind w:left="1167" w:hanging="360"/>
      </w:pPr>
      <w:rPr>
        <w:rFonts w:ascii="Symbol" w:hAnsi="Symbol"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abstractNum w:abstractNumId="21" w15:restartNumberingAfterBreak="0">
    <w:nsid w:val="67EB7A94"/>
    <w:multiLevelType w:val="hybridMultilevel"/>
    <w:tmpl w:val="BA24A36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22"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3"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6F3C276B"/>
    <w:multiLevelType w:val="hybridMultilevel"/>
    <w:tmpl w:val="DB8E6686"/>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58D007A"/>
    <w:multiLevelType w:val="hybridMultilevel"/>
    <w:tmpl w:val="C79E76F8"/>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7" w15:restartNumberingAfterBreak="0">
    <w:nsid w:val="766302C8"/>
    <w:multiLevelType w:val="hybridMultilevel"/>
    <w:tmpl w:val="BEC883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7B0F1E"/>
    <w:multiLevelType w:val="hybridMultilevel"/>
    <w:tmpl w:val="03182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7CE5EF0"/>
    <w:multiLevelType w:val="hybridMultilevel"/>
    <w:tmpl w:val="D984442C"/>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30" w15:restartNumberingAfterBreak="0">
    <w:nsid w:val="7DBF556B"/>
    <w:multiLevelType w:val="hybridMultilevel"/>
    <w:tmpl w:val="88744F3A"/>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2"/>
  </w:num>
  <w:num w:numId="3">
    <w:abstractNumId w:val="5"/>
  </w:num>
  <w:num w:numId="4">
    <w:abstractNumId w:val="8"/>
  </w:num>
  <w:num w:numId="5">
    <w:abstractNumId w:val="25"/>
  </w:num>
  <w:num w:numId="6">
    <w:abstractNumId w:val="10"/>
  </w:num>
  <w:num w:numId="7">
    <w:abstractNumId w:val="27"/>
  </w:num>
  <w:num w:numId="8">
    <w:abstractNumId w:val="23"/>
  </w:num>
  <w:num w:numId="9">
    <w:abstractNumId w:val="24"/>
  </w:num>
  <w:num w:numId="10">
    <w:abstractNumId w:val="1"/>
  </w:num>
  <w:num w:numId="11">
    <w:abstractNumId w:val="20"/>
  </w:num>
  <w:num w:numId="12">
    <w:abstractNumId w:val="14"/>
  </w:num>
  <w:num w:numId="13">
    <w:abstractNumId w:val="18"/>
  </w:num>
  <w:num w:numId="14">
    <w:abstractNumId w:val="11"/>
  </w:num>
  <w:num w:numId="15">
    <w:abstractNumId w:val="9"/>
  </w:num>
  <w:num w:numId="16">
    <w:abstractNumId w:val="13"/>
  </w:num>
  <w:num w:numId="17">
    <w:abstractNumId w:val="0"/>
  </w:num>
  <w:num w:numId="18">
    <w:abstractNumId w:val="3"/>
  </w:num>
  <w:num w:numId="19">
    <w:abstractNumId w:val="21"/>
  </w:num>
  <w:num w:numId="20">
    <w:abstractNumId w:val="12"/>
  </w:num>
  <w:num w:numId="21">
    <w:abstractNumId w:val="6"/>
  </w:num>
  <w:num w:numId="22">
    <w:abstractNumId w:val="15"/>
  </w:num>
  <w:num w:numId="23">
    <w:abstractNumId w:val="19"/>
  </w:num>
  <w:num w:numId="24">
    <w:abstractNumId w:val="4"/>
  </w:num>
  <w:num w:numId="25">
    <w:abstractNumId w:val="16"/>
  </w:num>
  <w:num w:numId="26">
    <w:abstractNumId w:val="30"/>
  </w:num>
  <w:num w:numId="27">
    <w:abstractNumId w:val="26"/>
  </w:num>
  <w:num w:numId="28">
    <w:abstractNumId w:val="7"/>
  </w:num>
  <w:num w:numId="29">
    <w:abstractNumId w:val="29"/>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4480"/>
    <w:rsid w:val="00001FD5"/>
    <w:rsid w:val="0011482D"/>
    <w:rsid w:val="00152E9E"/>
    <w:rsid w:val="00180AF4"/>
    <w:rsid w:val="002B2B96"/>
    <w:rsid w:val="002D049A"/>
    <w:rsid w:val="003331E2"/>
    <w:rsid w:val="003B2B94"/>
    <w:rsid w:val="004B367D"/>
    <w:rsid w:val="00786319"/>
    <w:rsid w:val="00796A1C"/>
    <w:rsid w:val="00843229"/>
    <w:rsid w:val="00916166"/>
    <w:rsid w:val="00925308"/>
    <w:rsid w:val="00961421"/>
    <w:rsid w:val="00A37C02"/>
    <w:rsid w:val="00A853BC"/>
    <w:rsid w:val="00CC0B3C"/>
    <w:rsid w:val="00D5027F"/>
    <w:rsid w:val="00E75615"/>
    <w:rsid w:val="00E94480"/>
    <w:rsid w:val="00EF6F06"/>
    <w:rsid w:val="00F864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B82400-D85F-4951-8EF4-55C6CFC58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367D"/>
    <w:rPr>
      <w:rFonts w:ascii="Times New Roman" w:hAnsi="Times New Roman"/>
      <w:sz w:val="24"/>
    </w:rPr>
  </w:style>
  <w:style w:type="paragraph" w:styleId="1">
    <w:name w:val="heading 1"/>
    <w:basedOn w:val="a0"/>
    <w:next w:val="a0"/>
    <w:link w:val="10"/>
    <w:qFormat/>
    <w:rsid w:val="004B367D"/>
    <w:pPr>
      <w:keepNext/>
      <w:keepLines/>
      <w:spacing w:before="480" w:after="200"/>
      <w:outlineLvl w:val="0"/>
    </w:pPr>
    <w:rPr>
      <w:rFonts w:ascii="Arial" w:eastAsia="Arial" w:hAnsi="Arial" w:cs="Arial"/>
      <w:sz w:val="40"/>
      <w:szCs w:val="40"/>
    </w:rPr>
  </w:style>
  <w:style w:type="paragraph" w:styleId="2">
    <w:name w:val="heading 2"/>
    <w:basedOn w:val="a0"/>
    <w:next w:val="a0"/>
    <w:link w:val="20"/>
    <w:unhideWhenUsed/>
    <w:qFormat/>
    <w:rsid w:val="004B367D"/>
    <w:pPr>
      <w:keepNext/>
      <w:keepLines/>
      <w:spacing w:before="360" w:after="200"/>
      <w:outlineLvl w:val="1"/>
    </w:pPr>
    <w:rPr>
      <w:rFonts w:ascii="Arial" w:eastAsia="Arial" w:hAnsi="Arial" w:cs="Arial"/>
      <w:sz w:val="34"/>
    </w:rPr>
  </w:style>
  <w:style w:type="paragraph" w:styleId="3">
    <w:name w:val="heading 3"/>
    <w:basedOn w:val="a0"/>
    <w:next w:val="a0"/>
    <w:link w:val="30"/>
    <w:unhideWhenUsed/>
    <w:qFormat/>
    <w:rsid w:val="004B367D"/>
    <w:pPr>
      <w:keepNext/>
      <w:keepLines/>
      <w:spacing w:before="320" w:after="200"/>
      <w:outlineLvl w:val="2"/>
    </w:pPr>
    <w:rPr>
      <w:rFonts w:ascii="Arial" w:eastAsia="Arial" w:hAnsi="Arial" w:cs="Arial"/>
      <w:sz w:val="30"/>
      <w:szCs w:val="30"/>
    </w:rPr>
  </w:style>
  <w:style w:type="paragraph" w:styleId="4">
    <w:name w:val="heading 4"/>
    <w:basedOn w:val="a0"/>
    <w:next w:val="a0"/>
    <w:link w:val="40"/>
    <w:unhideWhenUsed/>
    <w:qFormat/>
    <w:rsid w:val="004B367D"/>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nhideWhenUsed/>
    <w:qFormat/>
    <w:rsid w:val="004B367D"/>
    <w:pPr>
      <w:keepNext/>
      <w:keepLines/>
      <w:spacing w:before="320" w:after="200"/>
      <w:outlineLvl w:val="4"/>
    </w:pPr>
    <w:rPr>
      <w:rFonts w:ascii="Arial" w:eastAsia="Arial" w:hAnsi="Arial" w:cs="Arial"/>
      <w:b/>
      <w:bCs/>
      <w:szCs w:val="24"/>
    </w:rPr>
  </w:style>
  <w:style w:type="paragraph" w:styleId="6">
    <w:name w:val="heading 6"/>
    <w:basedOn w:val="a0"/>
    <w:next w:val="a0"/>
    <w:link w:val="60"/>
    <w:unhideWhenUsed/>
    <w:qFormat/>
    <w:rsid w:val="004B367D"/>
    <w:pPr>
      <w:keepNext/>
      <w:keepLines/>
      <w:spacing w:before="320" w:after="200"/>
      <w:outlineLvl w:val="5"/>
    </w:pPr>
    <w:rPr>
      <w:rFonts w:ascii="Arial" w:eastAsia="Arial" w:hAnsi="Arial" w:cs="Arial"/>
      <w:b/>
      <w:bCs/>
      <w:sz w:val="22"/>
    </w:rPr>
  </w:style>
  <w:style w:type="paragraph" w:styleId="7">
    <w:name w:val="heading 7"/>
    <w:basedOn w:val="a0"/>
    <w:next w:val="a0"/>
    <w:link w:val="70"/>
    <w:uiPriority w:val="99"/>
    <w:unhideWhenUsed/>
    <w:qFormat/>
    <w:rsid w:val="004B367D"/>
    <w:pPr>
      <w:keepNext/>
      <w:keepLines/>
      <w:spacing w:before="320" w:after="200"/>
      <w:outlineLvl w:val="6"/>
    </w:pPr>
    <w:rPr>
      <w:rFonts w:ascii="Arial" w:eastAsia="Arial" w:hAnsi="Arial" w:cs="Arial"/>
      <w:b/>
      <w:bCs/>
      <w:i/>
      <w:iCs/>
      <w:sz w:val="22"/>
    </w:rPr>
  </w:style>
  <w:style w:type="paragraph" w:styleId="8">
    <w:name w:val="heading 8"/>
    <w:basedOn w:val="a0"/>
    <w:next w:val="a0"/>
    <w:link w:val="80"/>
    <w:uiPriority w:val="99"/>
    <w:unhideWhenUsed/>
    <w:qFormat/>
    <w:rsid w:val="004B367D"/>
    <w:pPr>
      <w:keepNext/>
      <w:keepLines/>
      <w:spacing w:before="320" w:after="200"/>
      <w:outlineLvl w:val="7"/>
    </w:pPr>
    <w:rPr>
      <w:rFonts w:ascii="Arial" w:eastAsia="Arial" w:hAnsi="Arial" w:cs="Arial"/>
      <w:i/>
      <w:iCs/>
      <w:sz w:val="22"/>
    </w:rPr>
  </w:style>
  <w:style w:type="paragraph" w:styleId="9">
    <w:name w:val="heading 9"/>
    <w:basedOn w:val="a0"/>
    <w:next w:val="a0"/>
    <w:link w:val="90"/>
    <w:uiPriority w:val="99"/>
    <w:unhideWhenUsed/>
    <w:qFormat/>
    <w:rsid w:val="004B367D"/>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4B367D"/>
    <w:rPr>
      <w:rFonts w:ascii="Arial" w:eastAsia="Arial" w:hAnsi="Arial" w:cs="Arial"/>
      <w:sz w:val="40"/>
      <w:szCs w:val="40"/>
    </w:rPr>
  </w:style>
  <w:style w:type="character" w:customStyle="1" w:styleId="20">
    <w:name w:val="Заголовок 2 Знак"/>
    <w:basedOn w:val="a1"/>
    <w:link w:val="2"/>
    <w:rsid w:val="004B367D"/>
    <w:rPr>
      <w:rFonts w:ascii="Arial" w:eastAsia="Arial" w:hAnsi="Arial" w:cs="Arial"/>
      <w:sz w:val="34"/>
    </w:rPr>
  </w:style>
  <w:style w:type="character" w:customStyle="1" w:styleId="30">
    <w:name w:val="Заголовок 3 Знак"/>
    <w:basedOn w:val="a1"/>
    <w:link w:val="3"/>
    <w:rsid w:val="004B367D"/>
    <w:rPr>
      <w:rFonts w:ascii="Arial" w:eastAsia="Arial" w:hAnsi="Arial" w:cs="Arial"/>
      <w:sz w:val="30"/>
      <w:szCs w:val="30"/>
    </w:rPr>
  </w:style>
  <w:style w:type="character" w:customStyle="1" w:styleId="40">
    <w:name w:val="Заголовок 4 Знак"/>
    <w:basedOn w:val="a1"/>
    <w:link w:val="4"/>
    <w:rsid w:val="004B367D"/>
    <w:rPr>
      <w:rFonts w:ascii="Arial" w:eastAsia="Arial" w:hAnsi="Arial" w:cs="Arial"/>
      <w:b/>
      <w:bCs/>
      <w:sz w:val="26"/>
      <w:szCs w:val="26"/>
    </w:rPr>
  </w:style>
  <w:style w:type="character" w:customStyle="1" w:styleId="50">
    <w:name w:val="Заголовок 5 Знак"/>
    <w:basedOn w:val="a1"/>
    <w:link w:val="5"/>
    <w:rsid w:val="004B367D"/>
    <w:rPr>
      <w:rFonts w:ascii="Arial" w:eastAsia="Arial" w:hAnsi="Arial" w:cs="Arial"/>
      <w:b/>
      <w:bCs/>
      <w:sz w:val="24"/>
      <w:szCs w:val="24"/>
    </w:rPr>
  </w:style>
  <w:style w:type="character" w:customStyle="1" w:styleId="60">
    <w:name w:val="Заголовок 6 Знак"/>
    <w:basedOn w:val="a1"/>
    <w:link w:val="6"/>
    <w:rsid w:val="004B367D"/>
    <w:rPr>
      <w:rFonts w:ascii="Arial" w:eastAsia="Arial" w:hAnsi="Arial" w:cs="Arial"/>
      <w:b/>
      <w:bCs/>
    </w:rPr>
  </w:style>
  <w:style w:type="character" w:customStyle="1" w:styleId="70">
    <w:name w:val="Заголовок 7 Знак"/>
    <w:basedOn w:val="a1"/>
    <w:link w:val="7"/>
    <w:uiPriority w:val="99"/>
    <w:rsid w:val="004B367D"/>
    <w:rPr>
      <w:rFonts w:ascii="Arial" w:eastAsia="Arial" w:hAnsi="Arial" w:cs="Arial"/>
      <w:b/>
      <w:bCs/>
      <w:i/>
      <w:iCs/>
    </w:rPr>
  </w:style>
  <w:style w:type="character" w:customStyle="1" w:styleId="80">
    <w:name w:val="Заголовок 8 Знак"/>
    <w:basedOn w:val="a1"/>
    <w:link w:val="8"/>
    <w:uiPriority w:val="99"/>
    <w:rsid w:val="004B367D"/>
    <w:rPr>
      <w:rFonts w:ascii="Arial" w:eastAsia="Arial" w:hAnsi="Arial" w:cs="Arial"/>
      <w:i/>
      <w:iCs/>
    </w:rPr>
  </w:style>
  <w:style w:type="character" w:customStyle="1" w:styleId="90">
    <w:name w:val="Заголовок 9 Знак"/>
    <w:basedOn w:val="a1"/>
    <w:link w:val="9"/>
    <w:uiPriority w:val="99"/>
    <w:rsid w:val="004B367D"/>
    <w:rPr>
      <w:rFonts w:ascii="Arial" w:eastAsia="Arial" w:hAnsi="Arial" w:cs="Arial"/>
      <w:i/>
      <w:iCs/>
      <w:sz w:val="21"/>
      <w:szCs w:val="21"/>
    </w:rPr>
  </w:style>
  <w:style w:type="paragraph" w:styleId="a4">
    <w:name w:val="Title"/>
    <w:basedOn w:val="a0"/>
    <w:next w:val="a0"/>
    <w:link w:val="a5"/>
    <w:uiPriority w:val="99"/>
    <w:qFormat/>
    <w:rsid w:val="004B367D"/>
    <w:pPr>
      <w:spacing w:before="300" w:after="200"/>
      <w:contextualSpacing/>
    </w:pPr>
    <w:rPr>
      <w:rFonts w:asciiTheme="minorHAnsi" w:hAnsiTheme="minorHAnsi"/>
      <w:sz w:val="48"/>
      <w:szCs w:val="48"/>
    </w:rPr>
  </w:style>
  <w:style w:type="character" w:customStyle="1" w:styleId="a5">
    <w:name w:val="Название Знак"/>
    <w:basedOn w:val="a1"/>
    <w:link w:val="a4"/>
    <w:uiPriority w:val="99"/>
    <w:rsid w:val="004B367D"/>
    <w:rPr>
      <w:sz w:val="48"/>
      <w:szCs w:val="48"/>
    </w:rPr>
  </w:style>
  <w:style w:type="paragraph" w:styleId="a6">
    <w:name w:val="Subtitle"/>
    <w:basedOn w:val="a0"/>
    <w:next w:val="a0"/>
    <w:link w:val="a7"/>
    <w:uiPriority w:val="99"/>
    <w:qFormat/>
    <w:rsid w:val="004B367D"/>
    <w:pPr>
      <w:spacing w:before="200" w:after="200"/>
    </w:pPr>
    <w:rPr>
      <w:rFonts w:asciiTheme="minorHAnsi" w:hAnsiTheme="minorHAnsi"/>
      <w:szCs w:val="24"/>
    </w:rPr>
  </w:style>
  <w:style w:type="character" w:customStyle="1" w:styleId="a7">
    <w:name w:val="Подзаголовок Знак"/>
    <w:basedOn w:val="a1"/>
    <w:link w:val="a6"/>
    <w:uiPriority w:val="99"/>
    <w:rsid w:val="004B367D"/>
    <w:rPr>
      <w:sz w:val="24"/>
      <w:szCs w:val="24"/>
    </w:rPr>
  </w:style>
  <w:style w:type="paragraph" w:styleId="21">
    <w:name w:val="Quote"/>
    <w:basedOn w:val="a0"/>
    <w:next w:val="a0"/>
    <w:link w:val="22"/>
    <w:uiPriority w:val="29"/>
    <w:qFormat/>
    <w:rsid w:val="004B367D"/>
    <w:pPr>
      <w:ind w:left="720" w:right="720"/>
    </w:pPr>
    <w:rPr>
      <w:rFonts w:asciiTheme="minorHAnsi" w:hAnsiTheme="minorHAnsi"/>
      <w:i/>
      <w:sz w:val="22"/>
    </w:rPr>
  </w:style>
  <w:style w:type="character" w:customStyle="1" w:styleId="22">
    <w:name w:val="Цитата 2 Знак"/>
    <w:basedOn w:val="a1"/>
    <w:link w:val="21"/>
    <w:uiPriority w:val="29"/>
    <w:rsid w:val="004B367D"/>
    <w:rPr>
      <w:i/>
    </w:rPr>
  </w:style>
  <w:style w:type="paragraph" w:styleId="a8">
    <w:name w:val="Intense Quote"/>
    <w:basedOn w:val="a0"/>
    <w:next w:val="a0"/>
    <w:link w:val="a9"/>
    <w:uiPriority w:val="30"/>
    <w:qFormat/>
    <w:rsid w:val="004B367D"/>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hAnsiTheme="minorHAnsi"/>
      <w:i/>
      <w:sz w:val="22"/>
    </w:rPr>
  </w:style>
  <w:style w:type="character" w:customStyle="1" w:styleId="a9">
    <w:name w:val="Выделенная цитата Знак"/>
    <w:basedOn w:val="a1"/>
    <w:link w:val="a8"/>
    <w:uiPriority w:val="30"/>
    <w:rsid w:val="004B367D"/>
    <w:rPr>
      <w:i/>
      <w:shd w:val="clear" w:color="auto" w:fill="F2F2F2"/>
    </w:rPr>
  </w:style>
  <w:style w:type="character" w:customStyle="1" w:styleId="HeaderChar">
    <w:name w:val="Header Char"/>
    <w:basedOn w:val="a1"/>
    <w:uiPriority w:val="99"/>
    <w:rsid w:val="004B367D"/>
  </w:style>
  <w:style w:type="character" w:customStyle="1" w:styleId="FooterChar">
    <w:name w:val="Footer Char"/>
    <w:basedOn w:val="a1"/>
    <w:uiPriority w:val="99"/>
    <w:rsid w:val="004B367D"/>
  </w:style>
  <w:style w:type="paragraph" w:styleId="aa">
    <w:name w:val="caption"/>
    <w:basedOn w:val="a0"/>
    <w:next w:val="a0"/>
    <w:uiPriority w:val="35"/>
    <w:semiHidden/>
    <w:unhideWhenUsed/>
    <w:qFormat/>
    <w:rsid w:val="004B367D"/>
    <w:pPr>
      <w:spacing w:line="276" w:lineRule="auto"/>
    </w:pPr>
    <w:rPr>
      <w:rFonts w:asciiTheme="minorHAnsi" w:hAnsiTheme="minorHAnsi"/>
      <w:b/>
      <w:bCs/>
      <w:color w:val="5B9BD5" w:themeColor="accent1"/>
      <w:sz w:val="18"/>
      <w:szCs w:val="18"/>
    </w:rPr>
  </w:style>
  <w:style w:type="character" w:customStyle="1" w:styleId="CaptionChar">
    <w:name w:val="Caption Char"/>
    <w:uiPriority w:val="99"/>
    <w:rsid w:val="004B367D"/>
  </w:style>
  <w:style w:type="table" w:customStyle="1" w:styleId="TableGridLight">
    <w:name w:val="Table Grid Light"/>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rsid w:val="004B367D"/>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rsid w:val="004B367D"/>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4B367D"/>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4B367D"/>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4B367D"/>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4B367D"/>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4B367D"/>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4B367D"/>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4B367D"/>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4B367D"/>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4B367D"/>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4B367D"/>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4B367D"/>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4B367D"/>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4B367D"/>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4B367D"/>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4B367D"/>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4B367D"/>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4B367D"/>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4B367D"/>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4B367D"/>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4B367D"/>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4B367D"/>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4B367D"/>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4B367D"/>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4B367D"/>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4B367D"/>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4B367D"/>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4B367D"/>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4B367D"/>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4B367D"/>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4B367D"/>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4B367D"/>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4B367D"/>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4B367D"/>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4B367D"/>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4B36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4B367D"/>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4B367D"/>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4B367D"/>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4B367D"/>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4B367D"/>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4B367D"/>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4B367D"/>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4B367D"/>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4B367D"/>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4B367D"/>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4B367D"/>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4B367D"/>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4B367D"/>
    <w:rPr>
      <w:sz w:val="18"/>
    </w:rPr>
  </w:style>
  <w:style w:type="paragraph" w:styleId="ab">
    <w:name w:val="endnote text"/>
    <w:basedOn w:val="a0"/>
    <w:link w:val="ac"/>
    <w:uiPriority w:val="99"/>
    <w:semiHidden/>
    <w:unhideWhenUsed/>
    <w:rsid w:val="004B367D"/>
    <w:pPr>
      <w:spacing w:after="0" w:line="240" w:lineRule="auto"/>
    </w:pPr>
    <w:rPr>
      <w:rFonts w:asciiTheme="minorHAnsi" w:hAnsiTheme="minorHAnsi"/>
      <w:sz w:val="20"/>
    </w:rPr>
  </w:style>
  <w:style w:type="character" w:customStyle="1" w:styleId="ac">
    <w:name w:val="Текст концевой сноски Знак"/>
    <w:basedOn w:val="a1"/>
    <w:link w:val="ab"/>
    <w:uiPriority w:val="99"/>
    <w:semiHidden/>
    <w:rsid w:val="004B367D"/>
    <w:rPr>
      <w:sz w:val="20"/>
    </w:rPr>
  </w:style>
  <w:style w:type="character" w:styleId="ad">
    <w:name w:val="endnote reference"/>
    <w:basedOn w:val="a1"/>
    <w:uiPriority w:val="99"/>
    <w:semiHidden/>
    <w:unhideWhenUsed/>
    <w:rsid w:val="004B367D"/>
    <w:rPr>
      <w:vertAlign w:val="superscript"/>
    </w:rPr>
  </w:style>
  <w:style w:type="paragraph" w:styleId="12">
    <w:name w:val="toc 1"/>
    <w:basedOn w:val="a0"/>
    <w:next w:val="a0"/>
    <w:uiPriority w:val="39"/>
    <w:unhideWhenUsed/>
    <w:rsid w:val="004B367D"/>
    <w:pPr>
      <w:spacing w:after="57"/>
    </w:pPr>
    <w:rPr>
      <w:rFonts w:asciiTheme="minorHAnsi" w:hAnsiTheme="minorHAnsi"/>
      <w:sz w:val="22"/>
    </w:rPr>
  </w:style>
  <w:style w:type="paragraph" w:styleId="24">
    <w:name w:val="toc 2"/>
    <w:basedOn w:val="a0"/>
    <w:next w:val="a0"/>
    <w:uiPriority w:val="39"/>
    <w:unhideWhenUsed/>
    <w:rsid w:val="004B367D"/>
    <w:pPr>
      <w:spacing w:after="57"/>
      <w:ind w:left="283"/>
    </w:pPr>
    <w:rPr>
      <w:rFonts w:asciiTheme="minorHAnsi" w:hAnsiTheme="minorHAnsi"/>
      <w:sz w:val="22"/>
    </w:rPr>
  </w:style>
  <w:style w:type="paragraph" w:styleId="32">
    <w:name w:val="toc 3"/>
    <w:basedOn w:val="a0"/>
    <w:next w:val="a0"/>
    <w:uiPriority w:val="39"/>
    <w:unhideWhenUsed/>
    <w:rsid w:val="004B367D"/>
    <w:pPr>
      <w:spacing w:after="57"/>
      <w:ind w:left="567"/>
    </w:pPr>
    <w:rPr>
      <w:rFonts w:asciiTheme="minorHAnsi" w:hAnsiTheme="minorHAnsi"/>
      <w:sz w:val="22"/>
    </w:rPr>
  </w:style>
  <w:style w:type="paragraph" w:styleId="42">
    <w:name w:val="toc 4"/>
    <w:basedOn w:val="a0"/>
    <w:next w:val="a0"/>
    <w:uiPriority w:val="39"/>
    <w:unhideWhenUsed/>
    <w:rsid w:val="004B367D"/>
    <w:pPr>
      <w:spacing w:after="57"/>
      <w:ind w:left="850"/>
    </w:pPr>
    <w:rPr>
      <w:rFonts w:asciiTheme="minorHAnsi" w:hAnsiTheme="minorHAnsi"/>
      <w:sz w:val="22"/>
    </w:rPr>
  </w:style>
  <w:style w:type="paragraph" w:styleId="52">
    <w:name w:val="toc 5"/>
    <w:basedOn w:val="a0"/>
    <w:next w:val="a0"/>
    <w:uiPriority w:val="39"/>
    <w:unhideWhenUsed/>
    <w:rsid w:val="004B367D"/>
    <w:pPr>
      <w:spacing w:after="57"/>
      <w:ind w:left="1134"/>
    </w:pPr>
    <w:rPr>
      <w:rFonts w:asciiTheme="minorHAnsi" w:hAnsiTheme="minorHAnsi"/>
      <w:sz w:val="22"/>
    </w:rPr>
  </w:style>
  <w:style w:type="paragraph" w:styleId="61">
    <w:name w:val="toc 6"/>
    <w:basedOn w:val="a0"/>
    <w:next w:val="a0"/>
    <w:uiPriority w:val="39"/>
    <w:unhideWhenUsed/>
    <w:rsid w:val="004B367D"/>
    <w:pPr>
      <w:spacing w:after="57"/>
      <w:ind w:left="1417"/>
    </w:pPr>
    <w:rPr>
      <w:rFonts w:asciiTheme="minorHAnsi" w:hAnsiTheme="minorHAnsi"/>
      <w:sz w:val="22"/>
    </w:rPr>
  </w:style>
  <w:style w:type="paragraph" w:styleId="71">
    <w:name w:val="toc 7"/>
    <w:basedOn w:val="a0"/>
    <w:next w:val="a0"/>
    <w:uiPriority w:val="39"/>
    <w:unhideWhenUsed/>
    <w:rsid w:val="004B367D"/>
    <w:pPr>
      <w:spacing w:after="57"/>
      <w:ind w:left="1701"/>
    </w:pPr>
    <w:rPr>
      <w:rFonts w:asciiTheme="minorHAnsi" w:hAnsiTheme="minorHAnsi"/>
      <w:sz w:val="22"/>
    </w:rPr>
  </w:style>
  <w:style w:type="paragraph" w:styleId="81">
    <w:name w:val="toc 8"/>
    <w:basedOn w:val="a0"/>
    <w:next w:val="a0"/>
    <w:uiPriority w:val="39"/>
    <w:unhideWhenUsed/>
    <w:rsid w:val="004B367D"/>
    <w:pPr>
      <w:spacing w:after="57"/>
      <w:ind w:left="1984"/>
    </w:pPr>
    <w:rPr>
      <w:rFonts w:asciiTheme="minorHAnsi" w:hAnsiTheme="minorHAnsi"/>
      <w:sz w:val="22"/>
    </w:rPr>
  </w:style>
  <w:style w:type="paragraph" w:styleId="91">
    <w:name w:val="toc 9"/>
    <w:basedOn w:val="a0"/>
    <w:next w:val="a0"/>
    <w:uiPriority w:val="39"/>
    <w:unhideWhenUsed/>
    <w:rsid w:val="004B367D"/>
    <w:pPr>
      <w:spacing w:after="57"/>
      <w:ind w:left="2268"/>
    </w:pPr>
    <w:rPr>
      <w:rFonts w:asciiTheme="minorHAnsi" w:hAnsiTheme="minorHAnsi"/>
      <w:sz w:val="22"/>
    </w:rPr>
  </w:style>
  <w:style w:type="paragraph" w:styleId="ae">
    <w:name w:val="TOC Heading"/>
    <w:uiPriority w:val="39"/>
    <w:unhideWhenUsed/>
    <w:qFormat/>
    <w:rsid w:val="004B367D"/>
  </w:style>
  <w:style w:type="paragraph" w:styleId="af">
    <w:name w:val="table of figures"/>
    <w:basedOn w:val="a0"/>
    <w:next w:val="a0"/>
    <w:uiPriority w:val="99"/>
    <w:unhideWhenUsed/>
    <w:rsid w:val="004B367D"/>
    <w:pPr>
      <w:spacing w:after="0"/>
    </w:pPr>
    <w:rPr>
      <w:rFonts w:asciiTheme="minorHAnsi" w:hAnsiTheme="minorHAnsi"/>
      <w:sz w:val="22"/>
    </w:rPr>
  </w:style>
  <w:style w:type="character" w:customStyle="1" w:styleId="c1">
    <w:name w:val="c1"/>
    <w:basedOn w:val="a1"/>
    <w:rsid w:val="004B367D"/>
  </w:style>
  <w:style w:type="paragraph" w:customStyle="1" w:styleId="c13">
    <w:name w:val="c13"/>
    <w:basedOn w:val="a0"/>
    <w:rsid w:val="004B367D"/>
    <w:pPr>
      <w:spacing w:before="100" w:beforeAutospacing="1" w:after="100" w:afterAutospacing="1" w:line="240" w:lineRule="auto"/>
    </w:pPr>
    <w:rPr>
      <w:rFonts w:eastAsia="Times New Roman" w:cs="Times New Roman"/>
      <w:szCs w:val="24"/>
      <w:lang w:eastAsia="ru-RU"/>
    </w:rPr>
  </w:style>
  <w:style w:type="paragraph" w:customStyle="1" w:styleId="c22">
    <w:name w:val="c22"/>
    <w:basedOn w:val="a0"/>
    <w:rsid w:val="004B367D"/>
    <w:pPr>
      <w:spacing w:before="100" w:beforeAutospacing="1" w:after="100" w:afterAutospacing="1" w:line="240" w:lineRule="auto"/>
    </w:pPr>
    <w:rPr>
      <w:rFonts w:eastAsia="Times New Roman" w:cs="Times New Roman"/>
      <w:szCs w:val="24"/>
      <w:lang w:eastAsia="ru-RU"/>
    </w:rPr>
  </w:style>
  <w:style w:type="table" w:styleId="af0">
    <w:name w:val="Table Grid"/>
    <w:basedOn w:val="a2"/>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footnote text"/>
    <w:basedOn w:val="a0"/>
    <w:link w:val="af2"/>
    <w:uiPriority w:val="99"/>
    <w:unhideWhenUsed/>
    <w:rsid w:val="004B367D"/>
    <w:pPr>
      <w:spacing w:after="0" w:line="240" w:lineRule="auto"/>
    </w:pPr>
    <w:rPr>
      <w:rFonts w:eastAsia="Times New Roman" w:cs="Times New Roman"/>
      <w:sz w:val="20"/>
      <w:szCs w:val="20"/>
      <w:lang w:eastAsia="ru-RU"/>
    </w:rPr>
  </w:style>
  <w:style w:type="character" w:customStyle="1" w:styleId="af2">
    <w:name w:val="Текст сноски Знак"/>
    <w:basedOn w:val="a1"/>
    <w:link w:val="af1"/>
    <w:uiPriority w:val="99"/>
    <w:rsid w:val="004B367D"/>
    <w:rPr>
      <w:rFonts w:ascii="Times New Roman" w:eastAsia="Times New Roman" w:hAnsi="Times New Roman" w:cs="Times New Roman"/>
      <w:sz w:val="20"/>
      <w:szCs w:val="20"/>
      <w:lang w:eastAsia="ru-RU"/>
    </w:rPr>
  </w:style>
  <w:style w:type="character" w:styleId="af3">
    <w:name w:val="footnote reference"/>
    <w:basedOn w:val="a1"/>
    <w:unhideWhenUsed/>
    <w:rsid w:val="004B367D"/>
    <w:rPr>
      <w:vertAlign w:val="superscript"/>
    </w:rPr>
  </w:style>
  <w:style w:type="paragraph" w:styleId="af4">
    <w:name w:val="List Paragraph"/>
    <w:aliases w:val="Содержание. 2 уровень"/>
    <w:basedOn w:val="a0"/>
    <w:link w:val="af5"/>
    <w:uiPriority w:val="34"/>
    <w:qFormat/>
    <w:rsid w:val="004B367D"/>
    <w:pPr>
      <w:ind w:left="720"/>
      <w:contextualSpacing/>
    </w:pPr>
    <w:rPr>
      <w:rFonts w:asciiTheme="minorHAnsi" w:hAnsiTheme="minorHAnsi"/>
      <w:sz w:val="22"/>
    </w:rPr>
  </w:style>
  <w:style w:type="character" w:customStyle="1" w:styleId="pt-a0-000023">
    <w:name w:val="pt-a0-000023"/>
    <w:basedOn w:val="a1"/>
    <w:rsid w:val="004B367D"/>
  </w:style>
  <w:style w:type="character" w:customStyle="1" w:styleId="pt-a0-000083">
    <w:name w:val="pt-a0-000083"/>
    <w:basedOn w:val="a1"/>
    <w:rsid w:val="004B367D"/>
  </w:style>
  <w:style w:type="paragraph" w:styleId="33">
    <w:name w:val="Body Text Indent 3"/>
    <w:basedOn w:val="a0"/>
    <w:link w:val="34"/>
    <w:uiPriority w:val="99"/>
    <w:unhideWhenUsed/>
    <w:rsid w:val="004B367D"/>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1"/>
    <w:link w:val="33"/>
    <w:uiPriority w:val="99"/>
    <w:rsid w:val="004B367D"/>
    <w:rPr>
      <w:rFonts w:ascii="Calibri" w:eastAsia="Calibri" w:hAnsi="Calibri" w:cs="Times New Roman"/>
      <w:sz w:val="16"/>
      <w:szCs w:val="16"/>
    </w:rPr>
  </w:style>
  <w:style w:type="paragraph" w:customStyle="1" w:styleId="pt-a-000081">
    <w:name w:val="pt-a-000081"/>
    <w:basedOn w:val="a0"/>
    <w:rsid w:val="004B367D"/>
    <w:pPr>
      <w:spacing w:before="100" w:beforeAutospacing="1" w:after="100" w:afterAutospacing="1" w:line="240" w:lineRule="auto"/>
    </w:pPr>
    <w:rPr>
      <w:rFonts w:eastAsia="Times New Roman" w:cs="Times New Roman"/>
      <w:szCs w:val="24"/>
      <w:lang w:eastAsia="ru-RU"/>
    </w:rPr>
  </w:style>
  <w:style w:type="paragraph" w:styleId="af6">
    <w:name w:val="header"/>
    <w:basedOn w:val="a0"/>
    <w:link w:val="af7"/>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7">
    <w:name w:val="Верхний колонтитул Знак"/>
    <w:basedOn w:val="a1"/>
    <w:link w:val="af6"/>
    <w:uiPriority w:val="99"/>
    <w:rsid w:val="004B367D"/>
  </w:style>
  <w:style w:type="paragraph" w:styleId="af8">
    <w:name w:val="footer"/>
    <w:basedOn w:val="a0"/>
    <w:link w:val="af9"/>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9">
    <w:name w:val="Нижний колонтитул Знак"/>
    <w:basedOn w:val="a1"/>
    <w:link w:val="af8"/>
    <w:uiPriority w:val="99"/>
    <w:rsid w:val="004B367D"/>
  </w:style>
  <w:style w:type="character" w:customStyle="1" w:styleId="af5">
    <w:name w:val="Абзац списка Знак"/>
    <w:aliases w:val="Содержание. 2 уровень Знак"/>
    <w:link w:val="af4"/>
    <w:uiPriority w:val="34"/>
    <w:qFormat/>
    <w:rsid w:val="004B367D"/>
  </w:style>
  <w:style w:type="paragraph" w:customStyle="1" w:styleId="13">
    <w:name w:val="Обычный1"/>
    <w:rsid w:val="004B367D"/>
    <w:pPr>
      <w:spacing w:after="200" w:line="276" w:lineRule="auto"/>
    </w:pPr>
    <w:rPr>
      <w:rFonts w:ascii="Calibri" w:eastAsia="Times New Roman" w:hAnsi="Calibri" w:cs="Calibri"/>
      <w:color w:val="000000"/>
      <w:lang w:eastAsia="ru-RU"/>
    </w:rPr>
  </w:style>
  <w:style w:type="paragraph" w:customStyle="1" w:styleId="25">
    <w:name w:val="Обычный2"/>
    <w:rsid w:val="004B367D"/>
    <w:pPr>
      <w:spacing w:after="200" w:line="276" w:lineRule="auto"/>
    </w:pPr>
    <w:rPr>
      <w:rFonts w:ascii="Calibri" w:eastAsia="Times New Roman" w:hAnsi="Calibri" w:cs="Calibri"/>
      <w:color w:val="000000"/>
      <w:lang w:eastAsia="ru-RU"/>
    </w:rPr>
  </w:style>
  <w:style w:type="paragraph" w:styleId="afa">
    <w:name w:val="No Spacing"/>
    <w:uiPriority w:val="1"/>
    <w:qFormat/>
    <w:rsid w:val="004B367D"/>
    <w:pPr>
      <w:spacing w:after="0" w:line="240" w:lineRule="auto"/>
      <w:jc w:val="both"/>
    </w:pPr>
    <w:rPr>
      <w:rFonts w:ascii="Times New Roman" w:hAnsi="Times New Roman"/>
      <w:sz w:val="28"/>
    </w:rPr>
  </w:style>
  <w:style w:type="character" w:styleId="afb">
    <w:name w:val="Hyperlink"/>
    <w:basedOn w:val="a1"/>
    <w:uiPriority w:val="99"/>
    <w:unhideWhenUsed/>
    <w:rsid w:val="004B367D"/>
    <w:rPr>
      <w:color w:val="0563C1" w:themeColor="hyperlink"/>
      <w:u w:val="single"/>
    </w:rPr>
  </w:style>
  <w:style w:type="paragraph" w:styleId="afc">
    <w:name w:val="Body Text"/>
    <w:basedOn w:val="a0"/>
    <w:link w:val="afd"/>
    <w:uiPriority w:val="99"/>
    <w:unhideWhenUsed/>
    <w:rsid w:val="004B367D"/>
    <w:pPr>
      <w:spacing w:after="120"/>
    </w:pPr>
    <w:rPr>
      <w:rFonts w:asciiTheme="minorHAnsi" w:hAnsiTheme="minorHAnsi"/>
      <w:sz w:val="22"/>
    </w:rPr>
  </w:style>
  <w:style w:type="character" w:customStyle="1" w:styleId="afd">
    <w:name w:val="Основной текст Знак"/>
    <w:basedOn w:val="a1"/>
    <w:link w:val="afc"/>
    <w:uiPriority w:val="99"/>
    <w:rsid w:val="004B367D"/>
  </w:style>
  <w:style w:type="paragraph" w:customStyle="1" w:styleId="basis">
    <w:name w:val="basis"/>
    <w:rsid w:val="004B367D"/>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4B367D"/>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2"/>
    <w:rsid w:val="004B367D"/>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e">
    <w:name w:val="Balloon Text"/>
    <w:basedOn w:val="a0"/>
    <w:link w:val="aff"/>
    <w:uiPriority w:val="99"/>
    <w:semiHidden/>
    <w:unhideWhenUsed/>
    <w:rsid w:val="004B367D"/>
    <w:pPr>
      <w:spacing w:after="0" w:line="240" w:lineRule="auto"/>
      <w:jc w:val="both"/>
    </w:pPr>
    <w:rPr>
      <w:rFonts w:ascii="Tahoma" w:eastAsia="Times New Roman" w:hAnsi="Tahoma" w:cs="Tahoma"/>
      <w:sz w:val="16"/>
      <w:szCs w:val="16"/>
      <w:lang w:eastAsia="ru-RU"/>
    </w:rPr>
  </w:style>
  <w:style w:type="character" w:customStyle="1" w:styleId="aff">
    <w:name w:val="Текст выноски Знак"/>
    <w:basedOn w:val="a1"/>
    <w:link w:val="afe"/>
    <w:uiPriority w:val="99"/>
    <w:semiHidden/>
    <w:rsid w:val="004B367D"/>
    <w:rPr>
      <w:rFonts w:ascii="Tahoma" w:eastAsia="Times New Roman" w:hAnsi="Tahoma" w:cs="Tahoma"/>
      <w:sz w:val="16"/>
      <w:szCs w:val="16"/>
      <w:lang w:eastAsia="ru-RU"/>
    </w:rPr>
  </w:style>
  <w:style w:type="table" w:customStyle="1" w:styleId="26">
    <w:name w:val="Сетка таблицы2"/>
    <w:basedOn w:val="a2"/>
    <w:next w:val="QuestionAnswerTable"/>
    <w:uiPriority w:val="59"/>
    <w:rsid w:val="004B367D"/>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2"/>
    <w:next w:val="QuestionAnswerTable"/>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0">
    <w:name w:val="Normal (Web)"/>
    <w:basedOn w:val="a0"/>
    <w:uiPriority w:val="99"/>
    <w:qFormat/>
    <w:rsid w:val="004B367D"/>
    <w:pPr>
      <w:spacing w:before="100" w:beforeAutospacing="1" w:after="100" w:afterAutospacing="1" w:line="240" w:lineRule="auto"/>
    </w:pPr>
    <w:rPr>
      <w:rFonts w:eastAsia="Times New Roman" w:cs="Times New Roman"/>
      <w:szCs w:val="24"/>
      <w:lang w:eastAsia="ru-RU"/>
    </w:rPr>
  </w:style>
  <w:style w:type="paragraph" w:customStyle="1" w:styleId="pt-a-000040">
    <w:name w:val="pt-a-000040"/>
    <w:basedOn w:val="a0"/>
    <w:rsid w:val="004B367D"/>
    <w:pPr>
      <w:spacing w:before="100" w:beforeAutospacing="1" w:after="100" w:afterAutospacing="1" w:line="240" w:lineRule="auto"/>
    </w:pPr>
    <w:rPr>
      <w:rFonts w:eastAsia="Times New Roman" w:cs="Times New Roman"/>
      <w:szCs w:val="24"/>
      <w:lang w:eastAsia="ru-RU"/>
    </w:rPr>
  </w:style>
  <w:style w:type="character" w:customStyle="1" w:styleId="pt-a0-000085">
    <w:name w:val="pt-a0-000085"/>
    <w:basedOn w:val="a1"/>
    <w:rsid w:val="004B367D"/>
  </w:style>
  <w:style w:type="paragraph" w:customStyle="1" w:styleId="Default">
    <w:name w:val="Default"/>
    <w:uiPriority w:val="99"/>
    <w:rsid w:val="004B367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1">
    <w:name w:val="Содержимое таблицы"/>
    <w:basedOn w:val="a0"/>
    <w:uiPriority w:val="99"/>
    <w:rsid w:val="004B367D"/>
    <w:pPr>
      <w:suppressLineNumbers/>
      <w:spacing w:after="0" w:line="240" w:lineRule="auto"/>
    </w:pPr>
    <w:rPr>
      <w:rFonts w:eastAsia="Times New Roman" w:cs="Times New Roman"/>
      <w:szCs w:val="24"/>
      <w:lang w:eastAsia="ar-SA"/>
    </w:rPr>
  </w:style>
  <w:style w:type="paragraph" w:styleId="aff2">
    <w:name w:val="Plain Text"/>
    <w:aliases w:val="Текст Знак Знак Знак Знак,Текст Знак Знак Знак"/>
    <w:basedOn w:val="a0"/>
    <w:link w:val="aff3"/>
    <w:rsid w:val="004B367D"/>
    <w:pPr>
      <w:spacing w:after="0" w:line="240" w:lineRule="auto"/>
    </w:pPr>
    <w:rPr>
      <w:rFonts w:ascii="Courier New" w:eastAsia="Times New Roman" w:hAnsi="Courier New" w:cs="Times New Roman"/>
      <w:sz w:val="20"/>
      <w:szCs w:val="24"/>
      <w:lang w:eastAsia="ru-RU"/>
    </w:rPr>
  </w:style>
  <w:style w:type="character" w:customStyle="1" w:styleId="aff3">
    <w:name w:val="Текст Знак"/>
    <w:aliases w:val="Текст Знак Знак Знак Знак Знак,Текст Знак Знак Знак Знак1"/>
    <w:basedOn w:val="a1"/>
    <w:link w:val="aff2"/>
    <w:rsid w:val="004B367D"/>
    <w:rPr>
      <w:rFonts w:ascii="Courier New" w:eastAsia="Times New Roman" w:hAnsi="Courier New" w:cs="Times New Roman"/>
      <w:sz w:val="20"/>
      <w:szCs w:val="24"/>
      <w:lang w:eastAsia="ru-RU"/>
    </w:rPr>
  </w:style>
  <w:style w:type="paragraph" w:styleId="aff4">
    <w:name w:val="Body Text Indent"/>
    <w:basedOn w:val="a0"/>
    <w:link w:val="aff5"/>
    <w:uiPriority w:val="99"/>
    <w:rsid w:val="004B367D"/>
    <w:pPr>
      <w:spacing w:after="0" w:line="240" w:lineRule="auto"/>
      <w:ind w:firstLine="708"/>
      <w:jc w:val="both"/>
    </w:pPr>
    <w:rPr>
      <w:rFonts w:eastAsia="Times New Roman" w:cs="Times New Roman"/>
      <w:color w:val="000000"/>
      <w:position w:val="2"/>
      <w:sz w:val="28"/>
      <w:szCs w:val="24"/>
      <w:lang w:eastAsia="ru-RU"/>
    </w:rPr>
  </w:style>
  <w:style w:type="character" w:customStyle="1" w:styleId="aff5">
    <w:name w:val="Основной текст с отступом Знак"/>
    <w:basedOn w:val="a1"/>
    <w:link w:val="aff4"/>
    <w:uiPriority w:val="99"/>
    <w:rsid w:val="004B367D"/>
    <w:rPr>
      <w:rFonts w:ascii="Times New Roman" w:eastAsia="Times New Roman" w:hAnsi="Times New Roman" w:cs="Times New Roman"/>
      <w:color w:val="000000"/>
      <w:position w:val="2"/>
      <w:sz w:val="28"/>
      <w:szCs w:val="24"/>
      <w:lang w:eastAsia="ru-RU"/>
    </w:rPr>
  </w:style>
  <w:style w:type="paragraph" w:styleId="27">
    <w:name w:val="Body Text Indent 2"/>
    <w:basedOn w:val="a0"/>
    <w:link w:val="28"/>
    <w:uiPriority w:val="99"/>
    <w:rsid w:val="004B367D"/>
    <w:pPr>
      <w:spacing w:after="0" w:line="240" w:lineRule="auto"/>
      <w:ind w:firstLine="708"/>
      <w:jc w:val="both"/>
    </w:pPr>
    <w:rPr>
      <w:rFonts w:eastAsia="Times New Roman" w:cs="Times New Roman"/>
      <w:color w:val="000000"/>
      <w:position w:val="2"/>
      <w:szCs w:val="24"/>
      <w:lang w:eastAsia="ru-RU"/>
    </w:rPr>
  </w:style>
  <w:style w:type="character" w:customStyle="1" w:styleId="28">
    <w:name w:val="Основной текст с отступом 2 Знак"/>
    <w:basedOn w:val="a1"/>
    <w:link w:val="27"/>
    <w:uiPriority w:val="99"/>
    <w:rsid w:val="004B367D"/>
    <w:rPr>
      <w:rFonts w:ascii="Times New Roman" w:eastAsia="Times New Roman" w:hAnsi="Times New Roman" w:cs="Times New Roman"/>
      <w:color w:val="000000"/>
      <w:position w:val="2"/>
      <w:sz w:val="24"/>
      <w:szCs w:val="24"/>
      <w:lang w:eastAsia="ru-RU"/>
    </w:rPr>
  </w:style>
  <w:style w:type="character" w:styleId="aff6">
    <w:name w:val="page number"/>
    <w:basedOn w:val="a1"/>
    <w:rsid w:val="004B367D"/>
  </w:style>
  <w:style w:type="paragraph" w:styleId="29">
    <w:name w:val="Body Text 2"/>
    <w:basedOn w:val="a0"/>
    <w:link w:val="2a"/>
    <w:uiPriority w:val="99"/>
    <w:rsid w:val="004B367D"/>
    <w:pPr>
      <w:spacing w:after="120" w:line="480" w:lineRule="auto"/>
    </w:pPr>
    <w:rPr>
      <w:rFonts w:eastAsia="Times New Roman" w:cs="Times New Roman"/>
      <w:szCs w:val="24"/>
      <w:lang w:eastAsia="ru-RU"/>
    </w:rPr>
  </w:style>
  <w:style w:type="character" w:customStyle="1" w:styleId="2a">
    <w:name w:val="Основной текст 2 Знак"/>
    <w:basedOn w:val="a1"/>
    <w:link w:val="29"/>
    <w:uiPriority w:val="99"/>
    <w:rsid w:val="004B367D"/>
    <w:rPr>
      <w:rFonts w:ascii="Times New Roman" w:eastAsia="Times New Roman" w:hAnsi="Times New Roman" w:cs="Times New Roman"/>
      <w:sz w:val="24"/>
      <w:szCs w:val="24"/>
      <w:lang w:eastAsia="ru-RU"/>
    </w:rPr>
  </w:style>
  <w:style w:type="paragraph" w:styleId="35">
    <w:name w:val="Body Text 3"/>
    <w:basedOn w:val="a0"/>
    <w:link w:val="36"/>
    <w:uiPriority w:val="99"/>
    <w:rsid w:val="004B367D"/>
    <w:pPr>
      <w:spacing w:after="120" w:line="240" w:lineRule="auto"/>
    </w:pPr>
    <w:rPr>
      <w:rFonts w:eastAsia="Times New Roman" w:cs="Times New Roman"/>
      <w:sz w:val="16"/>
      <w:szCs w:val="16"/>
      <w:lang w:eastAsia="ru-RU"/>
    </w:rPr>
  </w:style>
  <w:style w:type="character" w:customStyle="1" w:styleId="36">
    <w:name w:val="Основной текст 3 Знак"/>
    <w:basedOn w:val="a1"/>
    <w:link w:val="35"/>
    <w:uiPriority w:val="99"/>
    <w:rsid w:val="004B367D"/>
    <w:rPr>
      <w:rFonts w:ascii="Times New Roman" w:eastAsia="Times New Roman" w:hAnsi="Times New Roman" w:cs="Times New Roman"/>
      <w:sz w:val="16"/>
      <w:szCs w:val="16"/>
      <w:lang w:eastAsia="ru-RU"/>
    </w:rPr>
  </w:style>
  <w:style w:type="character" w:customStyle="1" w:styleId="aff7">
    <w:name w:val="Символ сноски"/>
    <w:rsid w:val="004B367D"/>
    <w:rPr>
      <w:vertAlign w:val="superscript"/>
    </w:rPr>
  </w:style>
  <w:style w:type="character" w:customStyle="1" w:styleId="WW8Num2z0">
    <w:name w:val="WW8Num2z0"/>
    <w:rsid w:val="004B367D"/>
    <w:rPr>
      <w:rFonts w:ascii="Times New Roman" w:hAnsi="Times New Roman" w:cs="Times New Roman"/>
    </w:rPr>
  </w:style>
  <w:style w:type="character" w:styleId="aff8">
    <w:name w:val="Strong"/>
    <w:uiPriority w:val="22"/>
    <w:qFormat/>
    <w:rsid w:val="004B367D"/>
    <w:rPr>
      <w:b/>
      <w:bCs/>
    </w:rPr>
  </w:style>
  <w:style w:type="paragraph" w:customStyle="1" w:styleId="western">
    <w:name w:val="western"/>
    <w:basedOn w:val="a0"/>
    <w:uiPriority w:val="99"/>
    <w:rsid w:val="004B367D"/>
    <w:pPr>
      <w:spacing w:before="100" w:beforeAutospacing="1" w:after="115" w:line="240" w:lineRule="auto"/>
    </w:pPr>
    <w:rPr>
      <w:rFonts w:eastAsia="Times New Roman" w:cs="Times New Roman"/>
      <w:color w:val="000000"/>
      <w:szCs w:val="24"/>
      <w:lang w:eastAsia="ru-RU"/>
    </w:rPr>
  </w:style>
  <w:style w:type="character" w:styleId="aff9">
    <w:name w:val="line number"/>
    <w:basedOn w:val="a1"/>
    <w:rsid w:val="004B367D"/>
  </w:style>
  <w:style w:type="paragraph" w:customStyle="1" w:styleId="2b">
    <w:name w:val="Знак2 Знак Знак Знак"/>
    <w:basedOn w:val="a0"/>
    <w:uiPriority w:val="99"/>
    <w:rsid w:val="004B367D"/>
    <w:pPr>
      <w:spacing w:line="240" w:lineRule="exact"/>
    </w:pPr>
    <w:rPr>
      <w:rFonts w:ascii="Verdana" w:eastAsia="Times New Roman" w:hAnsi="Verdana" w:cs="Verdana"/>
      <w:sz w:val="20"/>
      <w:szCs w:val="20"/>
      <w:lang w:val="en-US"/>
    </w:rPr>
  </w:style>
  <w:style w:type="paragraph" w:customStyle="1" w:styleId="15">
    <w:name w:val="Текст1"/>
    <w:basedOn w:val="a0"/>
    <w:uiPriority w:val="99"/>
    <w:rsid w:val="004B367D"/>
    <w:pPr>
      <w:widowControl w:val="0"/>
      <w:suppressAutoHyphens/>
      <w:spacing w:after="0" w:line="240" w:lineRule="auto"/>
    </w:pPr>
    <w:rPr>
      <w:rFonts w:ascii="Courier New" w:eastAsia="Lucida Sans Unicode" w:hAnsi="Courier New" w:cs="Courier New"/>
      <w:bCs/>
      <w:color w:val="000000"/>
      <w:sz w:val="20"/>
      <w:szCs w:val="20"/>
      <w:lang w:val="en-US" w:bidi="en-US"/>
    </w:rPr>
  </w:style>
  <w:style w:type="paragraph" w:styleId="HTML">
    <w:name w:val="HTML Preformatted"/>
    <w:basedOn w:val="a0"/>
    <w:link w:val="HTML0"/>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4B367D"/>
    <w:rPr>
      <w:rFonts w:ascii="Courier New" w:eastAsia="Times New Roman" w:hAnsi="Courier New" w:cs="Times New Roman"/>
      <w:sz w:val="20"/>
      <w:szCs w:val="20"/>
      <w:lang w:eastAsia="ru-RU"/>
    </w:rPr>
  </w:style>
  <w:style w:type="table" w:styleId="16">
    <w:name w:val="Table Grid 1"/>
    <w:basedOn w:val="a2"/>
    <w:rsid w:val="004B367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2c">
    <w:name w:val="List 2"/>
    <w:basedOn w:val="a0"/>
    <w:uiPriority w:val="99"/>
    <w:rsid w:val="004B367D"/>
    <w:pPr>
      <w:spacing w:after="0" w:line="240" w:lineRule="auto"/>
      <w:ind w:left="566" w:hanging="283"/>
    </w:pPr>
    <w:rPr>
      <w:rFonts w:eastAsia="Times New Roman" w:cs="Times New Roman"/>
      <w:szCs w:val="24"/>
      <w:lang w:eastAsia="ru-RU"/>
    </w:rPr>
  </w:style>
  <w:style w:type="paragraph" w:customStyle="1" w:styleId="2d">
    <w:name w:val="Знак2"/>
    <w:basedOn w:val="a0"/>
    <w:uiPriority w:val="99"/>
    <w:rsid w:val="004B367D"/>
    <w:pPr>
      <w:tabs>
        <w:tab w:val="left" w:pos="708"/>
      </w:tabs>
      <w:spacing w:line="240" w:lineRule="exact"/>
    </w:pPr>
    <w:rPr>
      <w:rFonts w:ascii="Verdana" w:eastAsia="Times New Roman" w:hAnsi="Verdana" w:cs="Verdana"/>
      <w:sz w:val="20"/>
      <w:szCs w:val="20"/>
      <w:lang w:val="en-US"/>
    </w:rPr>
  </w:style>
  <w:style w:type="paragraph" w:styleId="affa">
    <w:name w:val="List"/>
    <w:basedOn w:val="a0"/>
    <w:uiPriority w:val="99"/>
    <w:rsid w:val="004B367D"/>
    <w:pPr>
      <w:spacing w:after="0" w:line="240" w:lineRule="auto"/>
      <w:ind w:left="283" w:hanging="283"/>
      <w:contextualSpacing/>
    </w:pPr>
    <w:rPr>
      <w:rFonts w:eastAsia="Times New Roman" w:cs="Times New Roman"/>
      <w:szCs w:val="24"/>
      <w:lang w:eastAsia="ru-RU"/>
    </w:rPr>
  </w:style>
  <w:style w:type="paragraph" w:customStyle="1" w:styleId="17">
    <w:name w:val="Стиль1"/>
    <w:basedOn w:val="a0"/>
    <w:link w:val="18"/>
    <w:qFormat/>
    <w:rsid w:val="004B367D"/>
    <w:pPr>
      <w:spacing w:after="0" w:line="240" w:lineRule="auto"/>
      <w:jc w:val="center"/>
    </w:pPr>
    <w:rPr>
      <w:rFonts w:eastAsia="Times New Roman" w:cs="Times New Roman"/>
      <w:szCs w:val="24"/>
      <w:lang w:eastAsia="ru-RU"/>
    </w:rPr>
  </w:style>
  <w:style w:type="paragraph" w:customStyle="1" w:styleId="2e">
    <w:name w:val="Стиль2"/>
    <w:basedOn w:val="a0"/>
    <w:link w:val="2f"/>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pPr>
    <w:rPr>
      <w:rFonts w:eastAsia="Times New Roman" w:cs="Times New Roman"/>
      <w:b/>
      <w:i/>
      <w:szCs w:val="24"/>
      <w:lang w:eastAsia="ru-RU"/>
    </w:rPr>
  </w:style>
  <w:style w:type="character" w:customStyle="1" w:styleId="18">
    <w:name w:val="Стиль1 Знак"/>
    <w:basedOn w:val="a1"/>
    <w:link w:val="17"/>
    <w:rsid w:val="004B367D"/>
    <w:rPr>
      <w:rFonts w:ascii="Times New Roman" w:eastAsia="Times New Roman" w:hAnsi="Times New Roman" w:cs="Times New Roman"/>
      <w:sz w:val="24"/>
      <w:szCs w:val="24"/>
      <w:lang w:eastAsia="ru-RU"/>
    </w:rPr>
  </w:style>
  <w:style w:type="paragraph" w:customStyle="1" w:styleId="210">
    <w:name w:val="Основной текст 21"/>
    <w:basedOn w:val="a0"/>
    <w:uiPriority w:val="99"/>
    <w:rsid w:val="004B367D"/>
    <w:pPr>
      <w:spacing w:after="120" w:line="480" w:lineRule="auto"/>
    </w:pPr>
    <w:rPr>
      <w:rFonts w:eastAsia="Times New Roman" w:cs="Times New Roman"/>
      <w:sz w:val="20"/>
      <w:szCs w:val="20"/>
      <w:lang w:eastAsia="ar-SA"/>
    </w:rPr>
  </w:style>
  <w:style w:type="character" w:customStyle="1" w:styleId="2f">
    <w:name w:val="Стиль2 Знак"/>
    <w:basedOn w:val="a1"/>
    <w:link w:val="2e"/>
    <w:rsid w:val="004B367D"/>
    <w:rPr>
      <w:rFonts w:ascii="Times New Roman" w:eastAsia="Times New Roman" w:hAnsi="Times New Roman" w:cs="Times New Roman"/>
      <w:b/>
      <w:i/>
      <w:sz w:val="24"/>
      <w:szCs w:val="24"/>
      <w:lang w:eastAsia="ru-RU"/>
    </w:rPr>
  </w:style>
  <w:style w:type="paragraph" w:customStyle="1" w:styleId="ConsPlusNormal">
    <w:name w:val="ConsPlusNormal"/>
    <w:uiPriority w:val="99"/>
    <w:rsid w:val="004B367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37">
    <w:name w:val="Стиль3"/>
    <w:basedOn w:val="a0"/>
    <w:link w:val="38"/>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right="-187"/>
      <w:jc w:val="both"/>
    </w:pPr>
    <w:rPr>
      <w:rFonts w:eastAsia="Times New Roman" w:cs="Times New Roman"/>
      <w:b/>
      <w:szCs w:val="24"/>
      <w:lang w:eastAsia="ru-RU"/>
    </w:rPr>
  </w:style>
  <w:style w:type="character" w:customStyle="1" w:styleId="38">
    <w:name w:val="Стиль3 Знак"/>
    <w:basedOn w:val="a1"/>
    <w:link w:val="37"/>
    <w:rsid w:val="004B367D"/>
    <w:rPr>
      <w:rFonts w:ascii="Times New Roman" w:eastAsia="Times New Roman" w:hAnsi="Times New Roman" w:cs="Times New Roman"/>
      <w:b/>
      <w:sz w:val="24"/>
      <w:szCs w:val="24"/>
      <w:lang w:eastAsia="ru-RU"/>
    </w:rPr>
  </w:style>
  <w:style w:type="paragraph" w:customStyle="1" w:styleId="43">
    <w:name w:val="Стиль4"/>
    <w:basedOn w:val="a0"/>
    <w:link w:val="44"/>
    <w:qFormat/>
    <w:rsid w:val="004B36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pPr>
    <w:rPr>
      <w:rFonts w:eastAsia="Times New Roman" w:cs="Times New Roman"/>
      <w:b/>
      <w:caps/>
      <w:szCs w:val="24"/>
      <w:lang w:eastAsia="ru-RU"/>
    </w:rPr>
  </w:style>
  <w:style w:type="character" w:customStyle="1" w:styleId="44">
    <w:name w:val="Стиль4 Знак"/>
    <w:basedOn w:val="a1"/>
    <w:link w:val="43"/>
    <w:rsid w:val="004B367D"/>
    <w:rPr>
      <w:rFonts w:ascii="Times New Roman" w:eastAsia="Times New Roman" w:hAnsi="Times New Roman" w:cs="Times New Roman"/>
      <w:b/>
      <w:caps/>
      <w:sz w:val="24"/>
      <w:szCs w:val="24"/>
      <w:lang w:eastAsia="ru-RU"/>
    </w:rPr>
  </w:style>
  <w:style w:type="paragraph" w:customStyle="1" w:styleId="53">
    <w:name w:val="Стиль5"/>
    <w:basedOn w:val="a0"/>
    <w:link w:val="54"/>
    <w:qFormat/>
    <w:rsid w:val="004B367D"/>
    <w:pPr>
      <w:spacing w:after="0" w:line="240" w:lineRule="auto"/>
      <w:jc w:val="center"/>
    </w:pPr>
    <w:rPr>
      <w:rFonts w:eastAsia="MS Mincho" w:cs="Times New Roman"/>
      <w:szCs w:val="24"/>
      <w:lang w:eastAsia="ru-RU"/>
    </w:rPr>
  </w:style>
  <w:style w:type="character" w:customStyle="1" w:styleId="54">
    <w:name w:val="Стиль5 Знак"/>
    <w:basedOn w:val="a1"/>
    <w:link w:val="53"/>
    <w:rsid w:val="004B367D"/>
    <w:rPr>
      <w:rFonts w:ascii="Times New Roman" w:eastAsia="MS Mincho" w:hAnsi="Times New Roman" w:cs="Times New Roman"/>
      <w:sz w:val="24"/>
      <w:szCs w:val="24"/>
      <w:lang w:eastAsia="ru-RU"/>
    </w:rPr>
  </w:style>
  <w:style w:type="character" w:styleId="affb">
    <w:name w:val="Emphasis"/>
    <w:uiPriority w:val="20"/>
    <w:qFormat/>
    <w:rsid w:val="004B367D"/>
    <w:rPr>
      <w:i/>
      <w:iCs/>
    </w:rPr>
  </w:style>
  <w:style w:type="paragraph" w:customStyle="1" w:styleId="110">
    <w:name w:val="1Стиль1"/>
    <w:basedOn w:val="a0"/>
    <w:uiPriority w:val="99"/>
    <w:rsid w:val="004B367D"/>
    <w:pPr>
      <w:spacing w:after="0" w:line="240" w:lineRule="auto"/>
      <w:ind w:firstLine="709"/>
      <w:jc w:val="both"/>
    </w:pPr>
    <w:rPr>
      <w:rFonts w:ascii="Arial" w:eastAsia="Times New Roman" w:hAnsi="Arial" w:cs="Times New Roman"/>
      <w:szCs w:val="20"/>
      <w:lang w:eastAsia="ru-RU"/>
    </w:rPr>
  </w:style>
  <w:style w:type="character" w:customStyle="1" w:styleId="affc">
    <w:name w:val="А_основной Знак"/>
    <w:link w:val="affd"/>
    <w:locked/>
    <w:rsid w:val="004B367D"/>
    <w:rPr>
      <w:rFonts w:ascii="Calibri" w:eastAsia="Calibri" w:hAnsi="Calibri"/>
      <w:sz w:val="28"/>
      <w:szCs w:val="28"/>
    </w:rPr>
  </w:style>
  <w:style w:type="paragraph" w:customStyle="1" w:styleId="affd">
    <w:name w:val="А_основной"/>
    <w:basedOn w:val="a0"/>
    <w:link w:val="affc"/>
    <w:rsid w:val="004B367D"/>
    <w:pPr>
      <w:spacing w:after="0" w:line="360" w:lineRule="auto"/>
      <w:ind w:firstLine="454"/>
      <w:jc w:val="both"/>
    </w:pPr>
    <w:rPr>
      <w:rFonts w:ascii="Calibri" w:eastAsia="Calibri" w:hAnsi="Calibri"/>
      <w:sz w:val="28"/>
      <w:szCs w:val="28"/>
    </w:rPr>
  </w:style>
  <w:style w:type="numbering" w:customStyle="1" w:styleId="List9">
    <w:name w:val="List 9"/>
    <w:basedOn w:val="a3"/>
    <w:rsid w:val="004B367D"/>
    <w:pPr>
      <w:numPr>
        <w:numId w:val="4"/>
      </w:numPr>
    </w:pPr>
  </w:style>
  <w:style w:type="paragraph" w:customStyle="1" w:styleId="Style35">
    <w:name w:val="Style35"/>
    <w:basedOn w:val="a0"/>
    <w:uiPriority w:val="99"/>
    <w:rsid w:val="004B367D"/>
    <w:pPr>
      <w:widowControl w:val="0"/>
      <w:autoSpaceDE w:val="0"/>
      <w:autoSpaceDN w:val="0"/>
      <w:adjustRightInd w:val="0"/>
      <w:spacing w:after="200" w:line="278" w:lineRule="exact"/>
    </w:pPr>
    <w:rPr>
      <w:rFonts w:asciiTheme="minorHAnsi" w:eastAsiaTheme="minorEastAsia" w:hAnsiTheme="minorHAnsi" w:cs="Times New Roman"/>
      <w:sz w:val="22"/>
      <w:lang w:eastAsia="ru-RU"/>
    </w:rPr>
  </w:style>
  <w:style w:type="character" w:customStyle="1" w:styleId="UnresolvedMention">
    <w:name w:val="Unresolved Mention"/>
    <w:basedOn w:val="a1"/>
    <w:uiPriority w:val="99"/>
    <w:semiHidden/>
    <w:unhideWhenUsed/>
    <w:rsid w:val="004B367D"/>
    <w:rPr>
      <w:color w:val="605E5C"/>
      <w:shd w:val="clear" w:color="auto" w:fill="E1DFDD"/>
    </w:rPr>
  </w:style>
  <w:style w:type="character" w:customStyle="1" w:styleId="affe">
    <w:name w:val="Перечень Знак"/>
    <w:link w:val="a"/>
    <w:locked/>
    <w:rsid w:val="004B367D"/>
    <w:rPr>
      <w:rFonts w:cs="Times New Roman"/>
      <w:sz w:val="28"/>
      <w:u w:color="000000"/>
      <w:bdr w:val="none" w:sz="0" w:space="0" w:color="auto" w:frame="1"/>
    </w:rPr>
  </w:style>
  <w:style w:type="paragraph" w:customStyle="1" w:styleId="a">
    <w:name w:val="Перечень"/>
    <w:basedOn w:val="a0"/>
    <w:next w:val="a0"/>
    <w:link w:val="affe"/>
    <w:qFormat/>
    <w:rsid w:val="004B367D"/>
    <w:pPr>
      <w:numPr>
        <w:numId w:val="6"/>
      </w:numPr>
      <w:suppressAutoHyphens/>
      <w:spacing w:after="0" w:line="360" w:lineRule="auto"/>
      <w:jc w:val="both"/>
    </w:pPr>
    <w:rPr>
      <w:rFonts w:asciiTheme="minorHAnsi" w:hAnsiTheme="minorHAnsi" w:cs="Times New Roman"/>
      <w:sz w:val="28"/>
      <w:u w:color="000000"/>
      <w:bdr w:val="none" w:sz="0" w:space="0" w:color="auto" w:frame="1"/>
    </w:rPr>
  </w:style>
  <w:style w:type="character" w:customStyle="1" w:styleId="bold-text">
    <w:name w:val="bold-text"/>
    <w:basedOn w:val="a1"/>
    <w:rsid w:val="004B367D"/>
  </w:style>
  <w:style w:type="character" w:customStyle="1" w:styleId="status-sale">
    <w:name w:val="status-sale"/>
    <w:basedOn w:val="a1"/>
    <w:rsid w:val="004B367D"/>
  </w:style>
  <w:style w:type="paragraph" w:customStyle="1" w:styleId="ConsPlusTitle">
    <w:name w:val="ConsPlusTitle"/>
    <w:uiPriority w:val="99"/>
    <w:rsid w:val="004B367D"/>
    <w:pPr>
      <w:widowControl w:val="0"/>
      <w:autoSpaceDE w:val="0"/>
      <w:autoSpaceDN w:val="0"/>
      <w:spacing w:after="0" w:line="240" w:lineRule="auto"/>
    </w:pPr>
    <w:rPr>
      <w:rFonts w:ascii="Calibri" w:eastAsiaTheme="minorEastAsia" w:hAnsi="Calibri" w:cs="Calibri"/>
      <w:b/>
      <w:lang w:eastAsia="ru-RU"/>
    </w:rPr>
  </w:style>
  <w:style w:type="character" w:customStyle="1" w:styleId="afff">
    <w:name w:val="Основной текст_"/>
    <w:basedOn w:val="a1"/>
    <w:link w:val="19"/>
    <w:rsid w:val="004B367D"/>
    <w:rPr>
      <w:rFonts w:eastAsia="Times New Roman" w:cs="Times New Roman"/>
      <w:sz w:val="28"/>
      <w:szCs w:val="28"/>
    </w:rPr>
  </w:style>
  <w:style w:type="paragraph" w:customStyle="1" w:styleId="19">
    <w:name w:val="Основной текст1"/>
    <w:basedOn w:val="a0"/>
    <w:link w:val="afff"/>
    <w:rsid w:val="004B367D"/>
    <w:pPr>
      <w:widowControl w:val="0"/>
      <w:spacing w:after="0"/>
      <w:ind w:firstLine="400"/>
    </w:pPr>
    <w:rPr>
      <w:rFonts w:asciiTheme="minorHAnsi" w:eastAsia="Times New Roman" w:hAnsiTheme="minorHAnsi" w:cs="Times New Roman"/>
      <w:sz w:val="28"/>
      <w:szCs w:val="28"/>
    </w:rPr>
  </w:style>
  <w:style w:type="character" w:customStyle="1" w:styleId="afff0">
    <w:name w:val="Другое_"/>
    <w:basedOn w:val="a1"/>
    <w:link w:val="afff1"/>
    <w:rsid w:val="004B367D"/>
    <w:rPr>
      <w:rFonts w:eastAsia="Times New Roman" w:cs="Times New Roman"/>
      <w:sz w:val="28"/>
      <w:szCs w:val="28"/>
    </w:rPr>
  </w:style>
  <w:style w:type="paragraph" w:customStyle="1" w:styleId="afff1">
    <w:name w:val="Другое"/>
    <w:basedOn w:val="a0"/>
    <w:link w:val="afff0"/>
    <w:rsid w:val="004B367D"/>
    <w:pPr>
      <w:widowControl w:val="0"/>
      <w:spacing w:after="0"/>
      <w:ind w:firstLine="400"/>
    </w:pPr>
    <w:rPr>
      <w:rFonts w:asciiTheme="minorHAnsi" w:eastAsia="Times New Roman" w:hAnsiTheme="minorHAnsi" w:cs="Times New Roman"/>
      <w:sz w:val="28"/>
      <w:szCs w:val="28"/>
    </w:rPr>
  </w:style>
  <w:style w:type="paragraph" w:customStyle="1" w:styleId="TableParagraph">
    <w:name w:val="Table Paragraph"/>
    <w:basedOn w:val="a0"/>
    <w:uiPriority w:val="1"/>
    <w:qFormat/>
    <w:rsid w:val="004B367D"/>
    <w:pPr>
      <w:widowControl w:val="0"/>
      <w:autoSpaceDE w:val="0"/>
      <w:autoSpaceDN w:val="0"/>
      <w:spacing w:after="0" w:line="240" w:lineRule="auto"/>
      <w:ind w:left="106"/>
    </w:pPr>
    <w:rPr>
      <w:rFonts w:eastAsia="Times New Roman" w:cs="Times New Roman"/>
      <w:sz w:val="22"/>
    </w:rPr>
  </w:style>
  <w:style w:type="character" w:styleId="afff2">
    <w:name w:val="FollowedHyperlink"/>
    <w:basedOn w:val="a1"/>
    <w:uiPriority w:val="99"/>
    <w:semiHidden/>
    <w:unhideWhenUsed/>
    <w:rsid w:val="004B367D"/>
    <w:rPr>
      <w:color w:val="954F72" w:themeColor="followedHyperlink"/>
      <w:u w:val="single"/>
    </w:rPr>
  </w:style>
  <w:style w:type="character" w:customStyle="1" w:styleId="1a">
    <w:name w:val="Текст Знак1"/>
    <w:aliases w:val="Текст Знак Знак Знак Знак Знак1,Текст Знак Знак Знак Знак2"/>
    <w:basedOn w:val="a1"/>
    <w:semiHidden/>
    <w:rsid w:val="004B367D"/>
    <w:rPr>
      <w:rFonts w:ascii="Consolas" w:eastAsia="Times New Roman" w:hAnsi="Consolas" w:cs="Times New Roman"/>
      <w:sz w:val="21"/>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37</Pages>
  <Words>8804</Words>
  <Characters>50183</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Мирзоев </cp:lastModifiedBy>
  <cp:revision>15</cp:revision>
  <dcterms:created xsi:type="dcterms:W3CDTF">2026-01-19T07:29:00Z</dcterms:created>
  <dcterms:modified xsi:type="dcterms:W3CDTF">2026-02-04T07:55:00Z</dcterms:modified>
</cp:coreProperties>
</file>